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A46" w14:textId="77777777" w:rsidR="000D18AD" w:rsidRDefault="00C0464E">
      <w:pPr>
        <w:pStyle w:val="BodyA"/>
        <w:spacing w:before="120" w:after="120"/>
        <w:jc w:val="center"/>
        <w:rPr>
          <w:i/>
          <w:iCs/>
          <w:sz w:val="24"/>
          <w:szCs w:val="24"/>
        </w:rPr>
      </w:pPr>
      <w:r>
        <w:rPr>
          <w:rFonts w:ascii="Times New Roman" w:eastAsia="Times New Roman" w:hAnsi="Times New Roman" w:cs="Times New Roman"/>
          <w:b/>
          <w:bCs/>
          <w:noProof/>
          <w:color w:val="003D75"/>
          <w:sz w:val="52"/>
          <w:szCs w:val="52"/>
          <w:u w:color="003D75"/>
        </w:rPr>
        <mc:AlternateContent>
          <mc:Choice Requires="wps">
            <w:drawing>
              <wp:anchor distT="0" distB="0" distL="0" distR="0" simplePos="0" relativeHeight="251659264" behindDoc="0" locked="0" layoutInCell="1" allowOverlap="1" wp14:anchorId="531EEA94" wp14:editId="54035EEF">
                <wp:simplePos x="0" y="0"/>
                <wp:positionH relativeFrom="column">
                  <wp:posOffset>-91704</wp:posOffset>
                </wp:positionH>
                <wp:positionV relativeFrom="line">
                  <wp:posOffset>-554752</wp:posOffset>
                </wp:positionV>
                <wp:extent cx="5425239" cy="926154"/>
                <wp:effectExtent l="0" t="0" r="4445"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425239" cy="926154"/>
                        </a:xfrm>
                        <a:prstGeom prst="rect">
                          <a:avLst/>
                        </a:prstGeom>
                        <a:noFill/>
                        <a:ln w="12700" cap="flat">
                          <a:noFill/>
                          <a:miter lim="400000"/>
                        </a:ln>
                        <a:effectLst/>
                      </wps:spPr>
                      <wps:txbx>
                        <w:txbxContent>
                          <w:p w14:paraId="531EEA9E" w14:textId="77777777" w:rsidR="000D18AD" w:rsidRDefault="00C0464E">
                            <w:pPr>
                              <w:pStyle w:val="BodyA"/>
                              <w:jc w:val="center"/>
                              <w:rPr>
                                <w:b/>
                                <w:bCs/>
                                <w:color w:val="002060"/>
                                <w:sz w:val="72"/>
                                <w:szCs w:val="72"/>
                                <w:u w:color="002060"/>
                              </w:rPr>
                            </w:pPr>
                            <w:r>
                              <w:rPr>
                                <w:b/>
                                <w:bCs/>
                                <w:color w:val="002060"/>
                                <w:sz w:val="72"/>
                                <w:szCs w:val="72"/>
                                <w:u w:color="002060"/>
                              </w:rPr>
                              <w:t>INSPIRATIONBASE</w:t>
                            </w:r>
                          </w:p>
                          <w:p w14:paraId="531EEA9F" w14:textId="77777777" w:rsidR="000D18AD" w:rsidRDefault="00C0464E">
                            <w:pPr>
                              <w:pStyle w:val="BodyA"/>
                              <w:jc w:val="center"/>
                            </w:pPr>
                            <w:r>
                              <w:rPr>
                                <w:i/>
                                <w:iCs/>
                                <w:color w:val="002060"/>
                                <w:sz w:val="24"/>
                                <w:szCs w:val="24"/>
                                <w:u w:color="002060"/>
                              </w:rPr>
                              <w:t>A collection of ethical leadership speeches</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531EEA94" id="_x0000_t202" coordsize="21600,21600" o:spt="202" path="m,l,21600r21600,l21600,xe">
                <v:stroke joinstyle="miter"/>
                <v:path gradientshapeok="t" o:connecttype="rect"/>
              </v:shapetype>
              <v:shape id="officeArt object" o:spid="_x0000_s1026" type="#_x0000_t202" alt="Text Box 2" style="position:absolute;left:0;text-align:left;margin-left:-7.2pt;margin-top:-43.7pt;width:427.2pt;height:72.9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" filled="f" stroked="f" strokeweight="1pt">
                <v:stroke miterlimit="4"/>
                <v:textbox inset="1.2699mm,1.2699mm,1.2699mm,1.2699mm">
                  <w:txbxContent>
                    <w:p w14:paraId="531EEA9E" w14:textId="77777777" w:rsidR="000D18AD" w:rsidRDefault="00C0464E">
                      <w:pPr>
                        <w:pStyle w:val="BodyA"/>
                        <w:jc w:val="center"/>
                        <w:rPr>
                          <w:b/>
                          <w:bCs/>
                          <w:color w:val="002060"/>
                          <w:sz w:val="72"/>
                          <w:szCs w:val="72"/>
                          <w:u w:color="002060"/>
                        </w:rPr>
                      </w:pPr>
                      <w:r>
                        <w:rPr>
                          <w:b/>
                          <w:bCs/>
                          <w:color w:val="002060"/>
                          <w:sz w:val="72"/>
                          <w:szCs w:val="72"/>
                          <w:u w:color="002060"/>
                        </w:rPr>
                        <w:t>INSPIRATIONBASE</w:t>
                      </w:r>
                    </w:p>
                    <w:p w14:paraId="531EEA9F" w14:textId="77777777" w:rsidR="000D18AD" w:rsidRDefault="00C0464E">
                      <w:pPr>
                        <w:pStyle w:val="BodyA"/>
                        <w:jc w:val="center"/>
                      </w:pPr>
                      <w:r>
                        <w:rPr>
                          <w:i/>
                          <w:iCs/>
                          <w:color w:val="002060"/>
                          <w:sz w:val="24"/>
                          <w:szCs w:val="24"/>
                          <w:u w:color="002060"/>
                        </w:rPr>
                        <w:t>A collection of ethical leadership speeches</w:t>
                      </w:r>
                    </w:p>
                  </w:txbxContent>
                </v:textbox>
                <w10:wrap anchory="line"/>
              </v:shape>
            </w:pict>
          </mc:Fallback>
        </mc:AlternateContent>
      </w:r>
      <w:r>
        <w:rPr>
          <w:rFonts w:ascii="Times New Roman" w:eastAsia="Times New Roman" w:hAnsi="Times New Roman" w:cs="Times New Roman"/>
          <w:b/>
          <w:bCs/>
          <w:noProof/>
          <w:color w:val="003D75"/>
          <w:sz w:val="52"/>
          <w:szCs w:val="52"/>
          <w:u w:color="003D75"/>
        </w:rPr>
        <mc:AlternateContent>
          <mc:Choice Requires="wps">
            <w:drawing>
              <wp:anchor distT="0" distB="0" distL="0" distR="0" simplePos="0" relativeHeight="251660288" behindDoc="0" locked="0" layoutInCell="1" allowOverlap="1" wp14:anchorId="531EEA96" wp14:editId="531EEA97">
                <wp:simplePos x="0" y="0"/>
                <wp:positionH relativeFrom="column">
                  <wp:posOffset>-2152014</wp:posOffset>
                </wp:positionH>
                <wp:positionV relativeFrom="line">
                  <wp:posOffset>-908436</wp:posOffset>
                </wp:positionV>
                <wp:extent cx="2003425" cy="1494792"/>
                <wp:effectExtent l="0" t="0" r="0" b="0"/>
                <wp:wrapNone/>
                <wp:docPr id="1073741827" name="officeArt object" descr="Rectangle 5"/>
                <wp:cNvGraphicFramePr/>
                <a:graphic xmlns:a="http://schemas.openxmlformats.org/drawingml/2006/main">
                  <a:graphicData uri="http://schemas.microsoft.com/office/word/2010/wordprocessingShape">
                    <wps:wsp>
                      <wps:cNvSpPr/>
                      <wps:spPr>
                        <a:xfrm>
                          <a:off x="0" y="0"/>
                          <a:ext cx="2003425" cy="1494792"/>
                        </a:xfrm>
                        <a:prstGeom prst="rect">
                          <a:avLst/>
                        </a:prstGeom>
                        <a:solidFill>
                          <a:schemeClr val="accent1"/>
                        </a:solidFill>
                        <a:ln w="25400" cap="flat">
                          <a:solidFill>
                            <a:srgbClr val="6F911A"/>
                          </a:solidFill>
                          <a:prstDash val="solid"/>
                          <a:round/>
                        </a:ln>
                        <a:effectLst/>
                      </wps:spPr>
                      <wps:txbx>
                        <w:txbxContent>
                          <w:p w14:paraId="531EEAA0" w14:textId="77777777" w:rsidR="000D18AD" w:rsidRPr="00C0464E" w:rsidRDefault="00C0464E">
                            <w:pPr>
                              <w:pStyle w:val="BodyA"/>
                              <w:jc w:val="center"/>
                              <w:rPr>
                                <w:color w:val="FFFFFF" w:themeColor="background1"/>
                                <w:sz w:val="72"/>
                                <w:szCs w:val="72"/>
                                <w:u w:color="FF0000"/>
                                <w:lang w:val="de-DE"/>
                              </w:rPr>
                            </w:pPr>
                            <w:r w:rsidRPr="00C0464E">
                              <w:rPr>
                                <w:color w:val="FFFFFF" w:themeColor="background1"/>
                                <w:sz w:val="72"/>
                                <w:szCs w:val="72"/>
                                <w:u w:color="FF0000"/>
                                <w:lang w:val="de-DE"/>
                              </w:rPr>
                              <w:t>David</w:t>
                            </w:r>
                          </w:p>
                          <w:p w14:paraId="531EEAA1" w14:textId="77777777" w:rsidR="000D18AD" w:rsidRPr="00C0464E" w:rsidRDefault="00C0464E">
                            <w:pPr>
                              <w:pStyle w:val="BodyA"/>
                              <w:jc w:val="center"/>
                              <w:rPr>
                                <w:color w:val="FFFFFF" w:themeColor="background1"/>
                                <w:sz w:val="72"/>
                                <w:szCs w:val="72"/>
                              </w:rPr>
                            </w:pPr>
                            <w:r w:rsidRPr="00C0464E">
                              <w:rPr>
                                <w:color w:val="FFFFFF" w:themeColor="background1"/>
                                <w:sz w:val="72"/>
                                <w:szCs w:val="72"/>
                                <w:u w:color="FF0000"/>
                                <w:lang w:val="de-DE"/>
                              </w:rPr>
                              <w:t>Suzuki</w:t>
                            </w:r>
                          </w:p>
                        </w:txbxContent>
                      </wps:txbx>
                      <wps:bodyPr wrap="square" lIns="45718" tIns="45718" rIns="45718" bIns="45718" numCol="1" anchor="ctr">
                        <a:noAutofit/>
                      </wps:bodyPr>
                    </wps:wsp>
                  </a:graphicData>
                </a:graphic>
              </wp:anchor>
            </w:drawing>
          </mc:Choice>
          <mc:Fallback>
            <w:pict>
              <v:rect w14:anchorId="531EEA96" id="_x0000_s1027" alt="Rectangle 5" style="position:absolute;left:0;text-align:left;margin-left:-169.45pt;margin-top:-71.55pt;width:157.75pt;height:117.7pt;z-index:251660288;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" fillcolor="#98c723 [3204]" strokecolor="#6f911a" strokeweight="2pt">
                <v:stroke joinstyle="round"/>
                <v:textbox inset="1.2699mm,1.2699mm,1.2699mm,1.2699mm">
                  <w:txbxContent>
                    <w:p w14:paraId="531EEAA0" w14:textId="77777777" w:rsidR="000D18AD" w:rsidRPr="00C0464E" w:rsidRDefault="00C0464E">
                      <w:pPr>
                        <w:pStyle w:val="BodyA"/>
                        <w:jc w:val="center"/>
                        <w:rPr>
                          <w:color w:val="FFFFFF" w:themeColor="background1"/>
                          <w:sz w:val="72"/>
                          <w:szCs w:val="72"/>
                          <w:u w:color="FF0000"/>
                          <w:lang w:val="de-DE"/>
                        </w:rPr>
                      </w:pPr>
                      <w:r w:rsidRPr="00C0464E">
                        <w:rPr>
                          <w:color w:val="FFFFFF" w:themeColor="background1"/>
                          <w:sz w:val="72"/>
                          <w:szCs w:val="72"/>
                          <w:u w:color="FF0000"/>
                          <w:lang w:val="de-DE"/>
                        </w:rPr>
                        <w:t>David</w:t>
                      </w:r>
                    </w:p>
                    <w:p w14:paraId="531EEAA1" w14:textId="77777777" w:rsidR="000D18AD" w:rsidRPr="00C0464E" w:rsidRDefault="00C0464E">
                      <w:pPr>
                        <w:pStyle w:val="BodyA"/>
                        <w:jc w:val="center"/>
                        <w:rPr>
                          <w:color w:val="FFFFFF" w:themeColor="background1"/>
                          <w:sz w:val="72"/>
                          <w:szCs w:val="72"/>
                        </w:rPr>
                      </w:pPr>
                      <w:r w:rsidRPr="00C0464E">
                        <w:rPr>
                          <w:color w:val="FFFFFF" w:themeColor="background1"/>
                          <w:sz w:val="72"/>
                          <w:szCs w:val="72"/>
                          <w:u w:color="FF0000"/>
                          <w:lang w:val="de-DE"/>
                        </w:rPr>
                        <w:t>Suzuki</w:t>
                      </w:r>
                    </w:p>
                  </w:txbxContent>
                </v:textbox>
                <w10:wrap anchory="line"/>
              </v:rect>
            </w:pict>
          </mc:Fallback>
        </mc:AlternateContent>
      </w:r>
      <w:r>
        <w:rPr>
          <w:i/>
          <w:iCs/>
          <w:sz w:val="24"/>
          <w:szCs w:val="24"/>
        </w:rPr>
        <w:t xml:space="preserve"> </w:t>
      </w:r>
    </w:p>
    <w:p w14:paraId="531EEA47" w14:textId="3CEED03B" w:rsidR="000D18AD" w:rsidRDefault="00BA527F">
      <w:pPr>
        <w:pStyle w:val="BodyA"/>
        <w:spacing w:before="120" w:after="120"/>
        <w:jc w:val="both"/>
        <w:rPr>
          <w:i/>
          <w:iCs/>
          <w:sz w:val="24"/>
          <w:szCs w:val="24"/>
        </w:rPr>
      </w:pPr>
      <w:r>
        <w:rPr>
          <w:i/>
          <w:iCs/>
          <w:sz w:val="24"/>
          <w:szCs w:val="24"/>
        </w:rPr>
        <w:t xml:space="preserve"> </w:t>
      </w:r>
    </w:p>
    <w:p w14:paraId="531EEA48" w14:textId="77777777" w:rsidR="000D18AD" w:rsidRDefault="00C0464E">
      <w:pPr>
        <w:pStyle w:val="BodyA"/>
        <w:spacing w:before="120" w:after="120"/>
        <w:jc w:val="both"/>
        <w:rPr>
          <w:i/>
          <w:iCs/>
          <w:color w:val="FF0000"/>
          <w:sz w:val="24"/>
          <w:szCs w:val="24"/>
          <w:u w:color="FF0000"/>
        </w:rPr>
      </w:pPr>
      <w:r>
        <w:rPr>
          <w:rFonts w:ascii="Times New Roman" w:eastAsia="Times New Roman" w:hAnsi="Times New Roman" w:cs="Times New Roman"/>
          <w:i/>
          <w:iCs/>
          <w:noProof/>
          <w:sz w:val="24"/>
          <w:szCs w:val="24"/>
        </w:rPr>
        <w:drawing>
          <wp:anchor distT="152400" distB="152400" distL="152400" distR="152400" simplePos="0" relativeHeight="251661312" behindDoc="0" locked="0" layoutInCell="1" allowOverlap="1" wp14:anchorId="531EEA98" wp14:editId="531EEA99">
            <wp:simplePos x="0" y="0"/>
            <wp:positionH relativeFrom="page">
              <wp:posOffset>209868</wp:posOffset>
            </wp:positionH>
            <wp:positionV relativeFrom="line">
              <wp:posOffset>292100</wp:posOffset>
            </wp:positionV>
            <wp:extent cx="1858433" cy="1858433"/>
            <wp:effectExtent l="0" t="0" r="0" b="0"/>
            <wp:wrapThrough wrapText="bothSides" distL="152400" distR="152400">
              <wp:wrapPolygon edited="1">
                <wp:start x="0" y="0"/>
                <wp:lineTo x="21600" y="0"/>
                <wp:lineTo x="21600" y="21600"/>
                <wp:lineTo x="0" y="21600"/>
                <wp:lineTo x="0" y="0"/>
              </wp:wrapPolygon>
            </wp:wrapThrough>
            <wp:docPr id="1073741828"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8" name="pasted-image.tiff" descr="pasted-image.tiff"/>
                    <pic:cNvPicPr>
                      <a:picLocks noChangeAspect="1"/>
                    </pic:cNvPicPr>
                  </pic:nvPicPr>
                  <pic:blipFill>
                    <a:blip r:embed="rId6"/>
                    <a:stretch>
                      <a:fillRect/>
                    </a:stretch>
                  </pic:blipFill>
                  <pic:spPr>
                    <a:xfrm>
                      <a:off x="0" y="0"/>
                      <a:ext cx="1858433" cy="1858433"/>
                    </a:xfrm>
                    <a:prstGeom prst="rect">
                      <a:avLst/>
                    </a:prstGeom>
                    <a:ln w="12700" cap="flat">
                      <a:noFill/>
                      <a:miter lim="400000"/>
                    </a:ln>
                    <a:effectLst/>
                  </pic:spPr>
                </pic:pic>
              </a:graphicData>
            </a:graphic>
          </wp:anchor>
        </w:drawing>
      </w:r>
    </w:p>
    <w:p w14:paraId="531EEA49" w14:textId="77777777" w:rsidR="000D18AD" w:rsidRDefault="00C0464E">
      <w:pPr>
        <w:pStyle w:val="BodyA"/>
        <w:rPr>
          <w:rStyle w:val="None"/>
          <w:sz w:val="24"/>
          <w:szCs w:val="24"/>
        </w:rPr>
      </w:pPr>
      <w:r>
        <w:rPr>
          <w:sz w:val="24"/>
          <w:szCs w:val="24"/>
        </w:rPr>
        <w:t xml:space="preserve">David Suzuki is a Canadian scientist and outspoken environmental </w:t>
      </w:r>
      <w:proofErr w:type="gramStart"/>
      <w:r>
        <w:rPr>
          <w:sz w:val="24"/>
          <w:szCs w:val="24"/>
        </w:rPr>
        <w:t>advocate, and</w:t>
      </w:r>
      <w:proofErr w:type="gramEnd"/>
      <w:r>
        <w:rPr>
          <w:sz w:val="24"/>
          <w:szCs w:val="24"/>
        </w:rPr>
        <w:t xml:space="preserve"> was </w:t>
      </w:r>
      <w:r>
        <w:rPr>
          <w:sz w:val="24"/>
          <w:szCs w:val="24"/>
          <w:lang w:val="de-DE"/>
        </w:rPr>
        <w:t>one of the first dominant voices</w:t>
      </w:r>
      <w:r>
        <w:rPr>
          <w:sz w:val="24"/>
          <w:szCs w:val="24"/>
        </w:rPr>
        <w:t xml:space="preserve"> </w:t>
      </w:r>
      <w:r>
        <w:rPr>
          <w:sz w:val="24"/>
          <w:szCs w:val="24"/>
          <w:lang w:val="de-DE"/>
        </w:rPr>
        <w:t>calling</w:t>
      </w:r>
      <w:r>
        <w:rPr>
          <w:sz w:val="24"/>
          <w:szCs w:val="24"/>
        </w:rPr>
        <w:t xml:space="preserve"> </w:t>
      </w:r>
      <w:r>
        <w:rPr>
          <w:sz w:val="24"/>
          <w:szCs w:val="24"/>
          <w:lang w:val="de-DE"/>
        </w:rPr>
        <w:t>to fight</w:t>
      </w:r>
      <w:r>
        <w:rPr>
          <w:sz w:val="24"/>
          <w:szCs w:val="24"/>
        </w:rPr>
        <w:t xml:space="preserve"> climate change in the late 20th century. He is very well known for his commitment to making environmental and scientific issue relatable to the public. In 1990, he cofounded the David Suzuki Foundation, which is committed to environmental conservation and to providing research to government, businesses, and individuals. He has written numerous articles and books, and has been on television since the 1960s, hosting shows to share scientific findings with the public. His television series </w:t>
      </w:r>
      <w:r>
        <w:rPr>
          <w:i/>
          <w:iCs/>
          <w:sz w:val="24"/>
          <w:szCs w:val="24"/>
        </w:rPr>
        <w:t xml:space="preserve">The Nature of Things with David Suzuki </w:t>
      </w:r>
      <w:r>
        <w:rPr>
          <w:sz w:val="24"/>
          <w:szCs w:val="24"/>
        </w:rPr>
        <w:t xml:space="preserve">is especially well know. He has received several awards, such as the United Nations Environment Programme Medal in 1985 and UNESCO’s Kalinga Prize for Popularization of Science in </w:t>
      </w:r>
      <w:proofErr w:type="gramStart"/>
      <w:r>
        <w:rPr>
          <w:sz w:val="24"/>
          <w:szCs w:val="24"/>
        </w:rPr>
        <w:t>1968, and</w:t>
      </w:r>
      <w:proofErr w:type="gramEnd"/>
      <w:r>
        <w:rPr>
          <w:sz w:val="24"/>
          <w:szCs w:val="24"/>
        </w:rPr>
        <w:t xml:space="preserve"> was named an Officer of the Order of Canada in 1977 and a Companion of the Order of Canada in 2006.   </w:t>
      </w:r>
      <w:r>
        <w:rPr>
          <w:sz w:val="24"/>
          <w:szCs w:val="24"/>
          <w:lang w:val="de-DE"/>
        </w:rPr>
        <w:t>(</w:t>
      </w:r>
      <w:r>
        <w:rPr>
          <w:rStyle w:val="Hyperlink0"/>
        </w:rPr>
        <w:fldChar w:fldCharType="begin"/>
      </w:r>
      <w:r>
        <w:rPr>
          <w:rStyle w:val="Hyperlink0"/>
        </w:rPr>
        <w:instrText xml:space="preserve"> HYPERLINK "https://www.britannica.com/biography/David-Suzuki"</w:instrText>
      </w:r>
      <w:r>
        <w:rPr>
          <w:rStyle w:val="Hyperlink0"/>
        </w:rPr>
        <w:fldChar w:fldCharType="separate"/>
      </w:r>
      <w:r>
        <w:rPr>
          <w:rStyle w:val="Hyperlink0"/>
        </w:rPr>
        <w:t>https://www.britannica.com/biography/David-Suzuki</w:t>
      </w:r>
      <w:r>
        <w:fldChar w:fldCharType="end"/>
      </w:r>
      <w:r>
        <w:rPr>
          <w:rStyle w:val="None"/>
          <w:sz w:val="24"/>
          <w:szCs w:val="24"/>
          <w:lang w:val="de-DE"/>
        </w:rPr>
        <w:t>)</w:t>
      </w:r>
    </w:p>
    <w:p w14:paraId="531EEA4A" w14:textId="77777777" w:rsidR="000D18AD" w:rsidRDefault="000D18AD">
      <w:pPr>
        <w:pStyle w:val="BodyA"/>
        <w:rPr>
          <w:rStyle w:val="None"/>
          <w:sz w:val="24"/>
          <w:szCs w:val="24"/>
        </w:rPr>
      </w:pPr>
    </w:p>
    <w:tbl>
      <w:tblPr>
        <w:tblW w:w="11023" w:type="dxa"/>
        <w:tblInd w:w="-29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850"/>
        <w:gridCol w:w="2553"/>
        <w:gridCol w:w="1134"/>
        <w:gridCol w:w="4941"/>
        <w:gridCol w:w="1545"/>
      </w:tblGrid>
      <w:tr w:rsidR="000D18AD" w14:paraId="531EEA4D" w14:textId="77777777" w:rsidTr="00C0464E">
        <w:trPr>
          <w:trHeight w:val="572"/>
        </w:trPr>
        <w:tc>
          <w:tcPr>
            <w:tcW w:w="9478"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4B" w14:textId="77777777" w:rsidR="000D18AD" w:rsidRDefault="00C0464E">
            <w:pPr>
              <w:pStyle w:val="BodyA"/>
              <w:spacing w:before="120" w:after="120"/>
            </w:pPr>
            <w:r>
              <w:rPr>
                <w:rStyle w:val="None"/>
                <w:b/>
                <w:bCs/>
                <w:sz w:val="24"/>
                <w:szCs w:val="24"/>
              </w:rPr>
              <w:t>DS 1</w:t>
            </w:r>
            <w:r>
              <w:rPr>
                <w:rStyle w:val="None"/>
                <w:b/>
                <w:bCs/>
                <w:i/>
                <w:iCs/>
                <w:sz w:val="24"/>
                <w:szCs w:val="24"/>
              </w:rPr>
              <w:t>.  David Suzuki warns that British Columbia will get a front row seat to climate change / Your Morning</w:t>
            </w:r>
          </w:p>
        </w:tc>
        <w:tc>
          <w:tcPr>
            <w:tcW w:w="1545"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531EEA4C" w14:textId="77777777" w:rsidR="000D18AD" w:rsidRDefault="00C0464E">
            <w:pPr>
              <w:pStyle w:val="BodyA"/>
              <w:spacing w:before="120" w:after="120"/>
            </w:pPr>
            <w:r>
              <w:rPr>
                <w:rStyle w:val="None"/>
                <w:sz w:val="24"/>
                <w:szCs w:val="24"/>
              </w:rPr>
              <w:t xml:space="preserve"> </w:t>
            </w:r>
          </w:p>
        </w:tc>
      </w:tr>
      <w:tr w:rsidR="000D18AD" w14:paraId="531EEA52" w14:textId="77777777" w:rsidTr="00C0464E">
        <w:trPr>
          <w:trHeight w:val="4074"/>
        </w:trPr>
        <w:tc>
          <w:tcPr>
            <w:tcW w:w="11023"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4E" w14:textId="77777777" w:rsidR="000D18AD" w:rsidRDefault="00C0464E">
            <w:pPr>
              <w:pStyle w:val="BodyA"/>
              <w:rPr>
                <w:rStyle w:val="None"/>
                <w:sz w:val="24"/>
                <w:szCs w:val="24"/>
              </w:rPr>
            </w:pPr>
            <w:r>
              <w:rPr>
                <w:rStyle w:val="None"/>
                <w:sz w:val="24"/>
                <w:szCs w:val="24"/>
              </w:rPr>
              <w:t xml:space="preserve">  </w:t>
            </w:r>
          </w:p>
          <w:p w14:paraId="531EEA4F" w14:textId="77777777" w:rsidR="000D18AD" w:rsidRDefault="00C0464E">
            <w:pPr>
              <w:pStyle w:val="BodyA"/>
              <w:rPr>
                <w:rStyle w:val="None"/>
                <w:sz w:val="24"/>
                <w:szCs w:val="24"/>
              </w:rPr>
            </w:pPr>
            <w:r>
              <w:rPr>
                <w:rStyle w:val="None"/>
                <w:sz w:val="24"/>
                <w:szCs w:val="24"/>
                <w:lang w:val="it-IT"/>
              </w:rPr>
              <w:t>[…] [</w:t>
            </w:r>
            <w:r>
              <w:rPr>
                <w:rStyle w:val="None"/>
                <w:sz w:val="24"/>
                <w:szCs w:val="24"/>
              </w:rPr>
              <w:t>N</w:t>
            </w:r>
            <w:r>
              <w:rPr>
                <w:rStyle w:val="None"/>
                <w:sz w:val="24"/>
                <w:szCs w:val="24"/>
                <w:lang w:val="it-IT"/>
              </w:rPr>
              <w:t>]</w:t>
            </w:r>
            <w:r>
              <w:rPr>
                <w:rStyle w:val="None"/>
                <w:sz w:val="24"/>
                <w:szCs w:val="24"/>
              </w:rPr>
              <w:t xml:space="preserve">ow when you look, as the documentary </w:t>
            </w:r>
            <w:r>
              <w:rPr>
                <w:rStyle w:val="None"/>
                <w:sz w:val="24"/>
                <w:szCs w:val="24"/>
                <w:lang w:val="it-IT"/>
              </w:rPr>
              <w:t>[</w:t>
            </w:r>
            <w:r>
              <w:rPr>
                <w:rStyle w:val="None"/>
                <w:i/>
                <w:iCs/>
                <w:sz w:val="24"/>
                <w:szCs w:val="24"/>
              </w:rPr>
              <w:t>Beyond Climate</w:t>
            </w:r>
            <w:r>
              <w:rPr>
                <w:rStyle w:val="None"/>
                <w:sz w:val="24"/>
                <w:szCs w:val="24"/>
                <w:lang w:val="it-IT"/>
              </w:rPr>
              <w:t xml:space="preserve">] </w:t>
            </w:r>
            <w:r>
              <w:rPr>
                <w:rStyle w:val="None"/>
                <w:sz w:val="24"/>
                <w:szCs w:val="24"/>
              </w:rPr>
              <w:t xml:space="preserve">shows, forest fires, you know, you see every year these mega fires that are going on, and it’s getting worse and hotter and bigger, and now our premier is saying this is a new normal. This is </w:t>
            </w:r>
            <w:r>
              <w:rPr>
                <w:rStyle w:val="None"/>
                <w:i/>
                <w:iCs/>
                <w:sz w:val="24"/>
                <w:szCs w:val="24"/>
              </w:rPr>
              <w:t>not</w:t>
            </w:r>
            <w:r>
              <w:rPr>
                <w:rStyle w:val="None"/>
                <w:sz w:val="24"/>
                <w:szCs w:val="24"/>
              </w:rPr>
              <w:t xml:space="preserve"> the new normal, this is a new abnormal, and we’ve </w:t>
            </w:r>
            <w:proofErr w:type="spellStart"/>
            <w:r>
              <w:rPr>
                <w:rStyle w:val="None"/>
                <w:sz w:val="24"/>
                <w:szCs w:val="24"/>
              </w:rPr>
              <w:t>gotta</w:t>
            </w:r>
            <w:proofErr w:type="spellEnd"/>
            <w:r>
              <w:rPr>
                <w:rStyle w:val="None"/>
                <w:sz w:val="24"/>
                <w:szCs w:val="24"/>
              </w:rPr>
              <w:t xml:space="preserve"> stop continuing to put fuel on the fire.</w:t>
            </w:r>
          </w:p>
          <w:p w14:paraId="531EEA50" w14:textId="77777777" w:rsidR="000D18AD" w:rsidRDefault="000D18AD">
            <w:pPr>
              <w:pStyle w:val="BodyA"/>
              <w:rPr>
                <w:rStyle w:val="None"/>
                <w:sz w:val="24"/>
                <w:szCs w:val="24"/>
              </w:rPr>
            </w:pPr>
          </w:p>
          <w:p w14:paraId="531EEA51" w14:textId="77777777" w:rsidR="000D18AD" w:rsidRDefault="00C0464E">
            <w:pPr>
              <w:pStyle w:val="BodyA"/>
            </w:pPr>
            <w:r>
              <w:rPr>
                <w:rStyle w:val="None"/>
                <w:sz w:val="24"/>
                <w:szCs w:val="24"/>
                <w:lang w:val="it-IT"/>
              </w:rPr>
              <w:t>[…]</w:t>
            </w:r>
            <w:r>
              <w:rPr>
                <w:rStyle w:val="None"/>
                <w:sz w:val="24"/>
                <w:szCs w:val="24"/>
              </w:rPr>
              <w:t xml:space="preserve"> </w:t>
            </w:r>
            <w:r>
              <w:rPr>
                <w:rStyle w:val="None"/>
                <w:sz w:val="24"/>
                <w:szCs w:val="24"/>
                <w:lang w:val="it-IT"/>
              </w:rPr>
              <w:t>[</w:t>
            </w:r>
            <w:r>
              <w:rPr>
                <w:rStyle w:val="None"/>
                <w:sz w:val="24"/>
                <w:szCs w:val="24"/>
              </w:rPr>
              <w:t>W</w:t>
            </w:r>
            <w:r>
              <w:rPr>
                <w:rStyle w:val="None"/>
                <w:sz w:val="24"/>
                <w:szCs w:val="24"/>
                <w:lang w:val="it-IT"/>
              </w:rPr>
              <w:t>]</w:t>
            </w:r>
            <w:proofErr w:type="spellStart"/>
            <w:r>
              <w:rPr>
                <w:rStyle w:val="None"/>
                <w:sz w:val="24"/>
                <w:szCs w:val="24"/>
              </w:rPr>
              <w:t>e</w:t>
            </w:r>
            <w:proofErr w:type="spellEnd"/>
            <w:r>
              <w:rPr>
                <w:rStyle w:val="None"/>
                <w:sz w:val="24"/>
                <w:szCs w:val="24"/>
              </w:rPr>
              <w:t xml:space="preserve"> all have to begin to reduce our greenhouse gas emissions at the individual level. But we need some big decisions to be made by the people we elect to office. </w:t>
            </w:r>
            <w:proofErr w:type="gramStart"/>
            <w:r>
              <w:rPr>
                <w:rStyle w:val="None"/>
                <w:sz w:val="24"/>
                <w:szCs w:val="24"/>
              </w:rPr>
              <w:t>So</w:t>
            </w:r>
            <w:proofErr w:type="gramEnd"/>
            <w:r>
              <w:rPr>
                <w:rStyle w:val="None"/>
                <w:sz w:val="24"/>
                <w:szCs w:val="24"/>
              </w:rPr>
              <w:t xml:space="preserve"> we’ve now got to make the need to reduce greenhouse gas emissions the number one issue in the next election, because we have the opportunity to get going on a very tough target, which is we’ve got to go off fossil fuels by 2050. By 2030, that’s only 12 years, we’ve got to reduce by at least 40 to 45%, so this is a big ask. But it’s the future of our children that’s at stake now. And the </w:t>
            </w:r>
            <w:proofErr w:type="gramStart"/>
            <w:r>
              <w:rPr>
                <w:rStyle w:val="None"/>
                <w:sz w:val="24"/>
                <w:szCs w:val="24"/>
              </w:rPr>
              <w:t>damn</w:t>
            </w:r>
            <w:proofErr w:type="gramEnd"/>
            <w:r>
              <w:rPr>
                <w:rStyle w:val="None"/>
                <w:sz w:val="24"/>
                <w:szCs w:val="24"/>
              </w:rPr>
              <w:t xml:space="preserve"> trouble is these politicians, they </w:t>
            </w:r>
            <w:proofErr w:type="spellStart"/>
            <w:r>
              <w:rPr>
                <w:rStyle w:val="None"/>
                <w:sz w:val="24"/>
                <w:szCs w:val="24"/>
              </w:rPr>
              <w:t>gotta</w:t>
            </w:r>
            <w:proofErr w:type="spellEnd"/>
            <w:r>
              <w:rPr>
                <w:rStyle w:val="None"/>
                <w:sz w:val="24"/>
                <w:szCs w:val="24"/>
              </w:rPr>
              <w:t xml:space="preserve"> worry about being reelected rather than making the tough decisions. </w:t>
            </w:r>
          </w:p>
        </w:tc>
      </w:tr>
      <w:tr w:rsidR="000D18AD" w14:paraId="531EEA58" w14:textId="77777777" w:rsidTr="00C0464E">
        <w:trPr>
          <w:trHeight w:val="1167"/>
        </w:trPr>
        <w:tc>
          <w:tcPr>
            <w:tcW w:w="850"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53" w14:textId="77777777" w:rsidR="000D18AD" w:rsidRDefault="00C0464E">
            <w:pPr>
              <w:pStyle w:val="BodyA"/>
              <w:spacing w:before="120" w:after="120"/>
            </w:pPr>
            <w:r>
              <w:rPr>
                <w:rStyle w:val="None"/>
                <w:b/>
                <w:bCs/>
                <w:sz w:val="24"/>
                <w:szCs w:val="24"/>
              </w:rPr>
              <w:t xml:space="preserve">Date </w:t>
            </w:r>
          </w:p>
        </w:tc>
        <w:tc>
          <w:tcPr>
            <w:tcW w:w="2553"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54" w14:textId="77777777" w:rsidR="000D18AD" w:rsidRDefault="00C0464E">
            <w:pPr>
              <w:pStyle w:val="BodyA"/>
              <w:spacing w:before="120" w:after="120"/>
              <w:rPr>
                <w:rStyle w:val="None"/>
                <w:sz w:val="24"/>
                <w:szCs w:val="24"/>
              </w:rPr>
            </w:pPr>
            <w:r>
              <w:rPr>
                <w:rStyle w:val="None"/>
                <w:sz w:val="24"/>
                <w:szCs w:val="24"/>
                <w:lang w:val="de-DE"/>
              </w:rPr>
              <w:t>26</w:t>
            </w:r>
            <w:r>
              <w:rPr>
                <w:rStyle w:val="None"/>
                <w:sz w:val="24"/>
                <w:szCs w:val="24"/>
              </w:rPr>
              <w:t>/</w:t>
            </w:r>
            <w:r>
              <w:rPr>
                <w:rStyle w:val="None"/>
                <w:sz w:val="24"/>
                <w:szCs w:val="24"/>
                <w:lang w:val="de-DE"/>
              </w:rPr>
              <w:t>10</w:t>
            </w:r>
            <w:r>
              <w:rPr>
                <w:rStyle w:val="None"/>
                <w:sz w:val="24"/>
                <w:szCs w:val="24"/>
              </w:rPr>
              <w:t>/</w:t>
            </w:r>
            <w:r>
              <w:rPr>
                <w:rStyle w:val="None"/>
                <w:sz w:val="24"/>
                <w:szCs w:val="24"/>
                <w:lang w:val="de-DE"/>
              </w:rPr>
              <w:t>18</w:t>
            </w:r>
          </w:p>
          <w:p w14:paraId="531EEA55" w14:textId="77777777" w:rsidR="000D18AD" w:rsidRDefault="00C0464E">
            <w:pPr>
              <w:pStyle w:val="BodyA"/>
              <w:spacing w:before="120" w:after="120"/>
            </w:pPr>
            <w:r>
              <w:rPr>
                <w:rStyle w:val="None"/>
                <w:sz w:val="24"/>
                <w:szCs w:val="24"/>
              </w:rPr>
              <w:t xml:space="preserve">Accessed </w:t>
            </w:r>
            <w:r>
              <w:rPr>
                <w:rStyle w:val="None"/>
                <w:sz w:val="24"/>
                <w:szCs w:val="24"/>
                <w:lang w:val="de-DE"/>
              </w:rPr>
              <w:t>1</w:t>
            </w:r>
            <w:r>
              <w:rPr>
                <w:rStyle w:val="None"/>
                <w:sz w:val="24"/>
                <w:szCs w:val="24"/>
              </w:rPr>
              <w:t xml:space="preserve"> </w:t>
            </w:r>
            <w:r>
              <w:rPr>
                <w:rStyle w:val="None"/>
                <w:sz w:val="24"/>
                <w:szCs w:val="24"/>
                <w:lang w:val="de-DE"/>
              </w:rPr>
              <w:t>Apr</w:t>
            </w:r>
            <w:r>
              <w:rPr>
                <w:rStyle w:val="None"/>
                <w:sz w:val="24"/>
                <w:szCs w:val="24"/>
              </w:rPr>
              <w:t>. 2021</w:t>
            </w:r>
          </w:p>
        </w:tc>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56" w14:textId="77777777" w:rsidR="000D18AD" w:rsidRDefault="00C0464E">
            <w:pPr>
              <w:pStyle w:val="BodyA"/>
              <w:spacing w:before="120" w:after="120"/>
            </w:pPr>
            <w:r>
              <w:rPr>
                <w:rStyle w:val="None"/>
                <w:b/>
                <w:bCs/>
                <w:sz w:val="24"/>
                <w:szCs w:val="24"/>
              </w:rPr>
              <w:t>Source</w:t>
            </w:r>
          </w:p>
        </w:tc>
        <w:tc>
          <w:tcPr>
            <w:tcW w:w="6486"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57" w14:textId="77777777" w:rsidR="000D18AD" w:rsidRDefault="00C0464E">
            <w:pPr>
              <w:pStyle w:val="BodyA"/>
              <w:spacing w:before="120" w:after="120"/>
            </w:pPr>
            <w:r>
              <w:rPr>
                <w:rStyle w:val="None"/>
                <w:sz w:val="24"/>
                <w:szCs w:val="24"/>
              </w:rPr>
              <w:t>Your Morning on YouTube (</w:t>
            </w:r>
            <w:hyperlink r:id="rId7" w:history="1">
              <w:r>
                <w:rPr>
                  <w:rStyle w:val="Hyperlink1"/>
                </w:rPr>
                <w:t>https://www.youtube.com/watch?v=1zst6iGsjY8</w:t>
              </w:r>
            </w:hyperlink>
            <w:r>
              <w:rPr>
                <w:rStyle w:val="None"/>
                <w:sz w:val="24"/>
                <w:szCs w:val="24"/>
              </w:rPr>
              <w:t>), min. 1:19 - 1:42, 3:24 - 4:12; close captioning available.</w:t>
            </w:r>
          </w:p>
        </w:tc>
      </w:tr>
    </w:tbl>
    <w:p w14:paraId="531EEA59" w14:textId="77777777" w:rsidR="000D18AD" w:rsidRDefault="000D18AD">
      <w:pPr>
        <w:pStyle w:val="BodyA"/>
        <w:widowControl w:val="0"/>
        <w:ind w:left="2" w:hanging="2"/>
        <w:rPr>
          <w:rStyle w:val="None"/>
          <w:sz w:val="24"/>
          <w:szCs w:val="24"/>
        </w:rPr>
      </w:pPr>
    </w:p>
    <w:p w14:paraId="531EEA5A" w14:textId="77777777" w:rsidR="000D18AD" w:rsidRDefault="000D18AD">
      <w:pPr>
        <w:pStyle w:val="BodyA"/>
        <w:widowControl w:val="0"/>
        <w:rPr>
          <w:rStyle w:val="None"/>
          <w:sz w:val="24"/>
          <w:szCs w:val="24"/>
        </w:rPr>
      </w:pPr>
    </w:p>
    <w:p w14:paraId="531EEA5B" w14:textId="77777777" w:rsidR="000D18AD" w:rsidRDefault="000D18AD">
      <w:pPr>
        <w:pStyle w:val="BodyA"/>
        <w:rPr>
          <w:rStyle w:val="None"/>
          <w:sz w:val="24"/>
          <w:szCs w:val="24"/>
        </w:rPr>
      </w:pPr>
    </w:p>
    <w:tbl>
      <w:tblPr>
        <w:tblW w:w="10562" w:type="dxa"/>
        <w:tblInd w:w="-24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992"/>
        <w:gridCol w:w="2411"/>
        <w:gridCol w:w="1134"/>
        <w:gridCol w:w="4500"/>
        <w:gridCol w:w="1525"/>
      </w:tblGrid>
      <w:tr w:rsidR="000D18AD" w14:paraId="531EEA5E" w14:textId="77777777" w:rsidTr="00C0464E">
        <w:trPr>
          <w:trHeight w:val="572"/>
        </w:trPr>
        <w:tc>
          <w:tcPr>
            <w:tcW w:w="9037"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5C" w14:textId="77777777" w:rsidR="000D18AD" w:rsidRDefault="00C0464E">
            <w:pPr>
              <w:pStyle w:val="BodyA"/>
              <w:spacing w:before="120" w:after="120"/>
            </w:pPr>
            <w:r>
              <w:rPr>
                <w:rStyle w:val="None"/>
                <w:b/>
                <w:bCs/>
                <w:sz w:val="24"/>
                <w:szCs w:val="24"/>
              </w:rPr>
              <w:lastRenderedPageBreak/>
              <w:t>DS 2</w:t>
            </w:r>
            <w:r>
              <w:rPr>
                <w:rStyle w:val="None"/>
                <w:b/>
                <w:bCs/>
                <w:i/>
                <w:iCs/>
                <w:sz w:val="24"/>
                <w:szCs w:val="24"/>
              </w:rPr>
              <w:t>.  David Suzuki doesn’t want to live forever / More with Anna Maria Tremonti</w:t>
            </w:r>
          </w:p>
        </w:tc>
        <w:tc>
          <w:tcPr>
            <w:tcW w:w="1525"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531EEA5D" w14:textId="77777777" w:rsidR="000D18AD" w:rsidRDefault="00C0464E">
            <w:pPr>
              <w:pStyle w:val="BodyA"/>
              <w:spacing w:before="120" w:after="120"/>
            </w:pPr>
            <w:r>
              <w:rPr>
                <w:rStyle w:val="None"/>
                <w:sz w:val="24"/>
                <w:szCs w:val="24"/>
              </w:rPr>
              <w:t xml:space="preserve"> </w:t>
            </w:r>
          </w:p>
        </w:tc>
      </w:tr>
      <w:tr w:rsidR="000D18AD" w14:paraId="531EEA65" w14:textId="77777777" w:rsidTr="00C0464E">
        <w:trPr>
          <w:trHeight w:val="6541"/>
        </w:trPr>
        <w:tc>
          <w:tcPr>
            <w:tcW w:w="10562"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5F" w14:textId="77777777" w:rsidR="000D18AD" w:rsidRDefault="00C0464E">
            <w:pPr>
              <w:pStyle w:val="BodyA"/>
              <w:rPr>
                <w:rStyle w:val="None"/>
                <w:sz w:val="24"/>
                <w:szCs w:val="24"/>
              </w:rPr>
            </w:pPr>
            <w:r>
              <w:rPr>
                <w:rStyle w:val="None"/>
                <w:sz w:val="24"/>
                <w:szCs w:val="24"/>
              </w:rPr>
              <w:t xml:space="preserve">  </w:t>
            </w:r>
          </w:p>
          <w:p w14:paraId="531EEA60" w14:textId="77777777" w:rsidR="000D18AD" w:rsidRDefault="00C0464E">
            <w:pPr>
              <w:pStyle w:val="BodyA"/>
              <w:rPr>
                <w:rStyle w:val="None"/>
                <w:sz w:val="24"/>
                <w:szCs w:val="24"/>
              </w:rPr>
            </w:pPr>
            <w:r>
              <w:rPr>
                <w:rStyle w:val="None"/>
                <w:sz w:val="24"/>
                <w:szCs w:val="24"/>
              </w:rPr>
              <w:t xml:space="preserve">People talk about sustainable </w:t>
            </w:r>
            <w:proofErr w:type="gramStart"/>
            <w:r>
              <w:rPr>
                <w:rStyle w:val="None"/>
                <w:sz w:val="24"/>
                <w:szCs w:val="24"/>
              </w:rPr>
              <w:t>development</w:t>
            </w:r>
            <w:proofErr w:type="gramEnd"/>
            <w:r>
              <w:rPr>
                <w:rStyle w:val="None"/>
                <w:sz w:val="24"/>
                <w:szCs w:val="24"/>
              </w:rPr>
              <w:t xml:space="preserve"> and we need green energy and clean technology and all of this stuff. We just have no idea what’s coming, because the one avenue to minimize the impact of climate change is Nature itself. </w:t>
            </w:r>
            <w:proofErr w:type="gramStart"/>
            <w:r>
              <w:rPr>
                <w:rStyle w:val="None"/>
                <w:sz w:val="24"/>
                <w:szCs w:val="24"/>
              </w:rPr>
              <w:t>All of</w:t>
            </w:r>
            <w:proofErr w:type="gramEnd"/>
            <w:r>
              <w:rPr>
                <w:rStyle w:val="None"/>
                <w:sz w:val="24"/>
                <w:szCs w:val="24"/>
              </w:rPr>
              <w:t xml:space="preserve"> the green things in the oceans and on land are the best mechanism we have to absorb carbon and give back oxygen. But we’ve been attacking the forests around the planet. You just </w:t>
            </w:r>
            <w:proofErr w:type="gramStart"/>
            <w:r>
              <w:rPr>
                <w:rStyle w:val="None"/>
                <w:sz w:val="24"/>
                <w:szCs w:val="24"/>
              </w:rPr>
              <w:t>have to</w:t>
            </w:r>
            <w:proofErr w:type="gramEnd"/>
            <w:r>
              <w:rPr>
                <w:rStyle w:val="None"/>
                <w:sz w:val="24"/>
                <w:szCs w:val="24"/>
              </w:rPr>
              <w:t xml:space="preserve"> look at the Amazon and what’s going on now. And so </w:t>
            </w:r>
            <w:proofErr w:type="gramStart"/>
            <w:r>
              <w:rPr>
                <w:rStyle w:val="None"/>
                <w:sz w:val="24"/>
                <w:szCs w:val="24"/>
              </w:rPr>
              <w:t>we‘</w:t>
            </w:r>
            <w:proofErr w:type="gramEnd"/>
            <w:r>
              <w:rPr>
                <w:rStyle w:val="None"/>
                <w:sz w:val="24"/>
                <w:szCs w:val="24"/>
              </w:rPr>
              <w:t xml:space="preserve">re undermining the very factors that gave us the resilience to survive over long periods of time under tremendous stress. And we’ve never had so many human beings. I mean we’re now the most numerous </w:t>
            </w:r>
            <w:proofErr w:type="gramStart"/>
            <w:r>
              <w:rPr>
                <w:rStyle w:val="None"/>
                <w:sz w:val="24"/>
                <w:szCs w:val="24"/>
              </w:rPr>
              <w:t>mammal</w:t>
            </w:r>
            <w:proofErr w:type="gramEnd"/>
            <w:r>
              <w:rPr>
                <w:rStyle w:val="None"/>
                <w:sz w:val="24"/>
                <w:szCs w:val="24"/>
              </w:rPr>
              <w:t xml:space="preserve"> on the planet. And it takes just a lot of things just to keep us alive. </w:t>
            </w:r>
            <w:proofErr w:type="gramStart"/>
            <w:r>
              <w:rPr>
                <w:rStyle w:val="None"/>
                <w:sz w:val="24"/>
                <w:szCs w:val="24"/>
              </w:rPr>
              <w:t>So</w:t>
            </w:r>
            <w:proofErr w:type="gramEnd"/>
            <w:r>
              <w:rPr>
                <w:rStyle w:val="None"/>
                <w:sz w:val="24"/>
                <w:szCs w:val="24"/>
              </w:rPr>
              <w:t xml:space="preserve"> we’re in unknown territory. </w:t>
            </w:r>
          </w:p>
          <w:p w14:paraId="531EEA61" w14:textId="77777777" w:rsidR="000D18AD" w:rsidRDefault="000D18AD">
            <w:pPr>
              <w:pStyle w:val="BodyA"/>
              <w:rPr>
                <w:rStyle w:val="None"/>
                <w:sz w:val="24"/>
                <w:szCs w:val="24"/>
              </w:rPr>
            </w:pPr>
          </w:p>
          <w:p w14:paraId="531EEA62" w14:textId="77777777" w:rsidR="000D18AD" w:rsidRDefault="00C0464E">
            <w:pPr>
              <w:pStyle w:val="BodyA"/>
              <w:rPr>
                <w:rStyle w:val="None"/>
                <w:sz w:val="24"/>
                <w:szCs w:val="24"/>
              </w:rPr>
            </w:pPr>
            <w:r>
              <w:rPr>
                <w:rStyle w:val="None"/>
                <w:sz w:val="24"/>
                <w:szCs w:val="24"/>
                <w:lang w:val="it-IT"/>
              </w:rPr>
              <w:t xml:space="preserve">[…] </w:t>
            </w:r>
            <w:r>
              <w:rPr>
                <w:rStyle w:val="None"/>
                <w:sz w:val="24"/>
                <w:szCs w:val="24"/>
              </w:rPr>
              <w:t>The problem with the idea of rights is we seem to feel that we can define the rights of everything. What about the right of a river to flow as it evolved to flow? What about the right of a songbird to live out its life as it evolved to live? What about the right of a forest, a community of organisms to live?</w:t>
            </w:r>
          </w:p>
          <w:p w14:paraId="531EEA63" w14:textId="77777777" w:rsidR="000D18AD" w:rsidRDefault="000D18AD">
            <w:pPr>
              <w:pStyle w:val="BodyA"/>
              <w:rPr>
                <w:rStyle w:val="None"/>
                <w:sz w:val="24"/>
                <w:szCs w:val="24"/>
                <w:lang w:val="it-IT"/>
              </w:rPr>
            </w:pPr>
          </w:p>
          <w:p w14:paraId="531EEA64" w14:textId="77777777" w:rsidR="000D18AD" w:rsidRDefault="00C0464E">
            <w:pPr>
              <w:pStyle w:val="BodyA"/>
            </w:pPr>
            <w:r>
              <w:rPr>
                <w:rStyle w:val="None"/>
                <w:sz w:val="24"/>
                <w:szCs w:val="24"/>
                <w:lang w:val="it-IT"/>
              </w:rPr>
              <w:t>[…]</w:t>
            </w:r>
            <w:r>
              <w:rPr>
                <w:rStyle w:val="None"/>
                <w:sz w:val="24"/>
                <w:szCs w:val="24"/>
              </w:rPr>
              <w:t xml:space="preserve"> It’s certainly the involvement with Indigenous people that has really shaped the lives of our families now, and it’s not an accident that I have two Haida grandchildren. </w:t>
            </w:r>
            <w:r>
              <w:rPr>
                <w:rStyle w:val="None"/>
                <w:sz w:val="24"/>
                <w:szCs w:val="24"/>
                <w:lang w:val="it-IT"/>
              </w:rPr>
              <w:t>[…]</w:t>
            </w:r>
            <w:r>
              <w:rPr>
                <w:rStyle w:val="None"/>
                <w:sz w:val="24"/>
                <w:szCs w:val="24"/>
              </w:rPr>
              <w:t xml:space="preserve"> </w:t>
            </w:r>
            <w:r>
              <w:rPr>
                <w:rStyle w:val="None"/>
                <w:sz w:val="24"/>
                <w:szCs w:val="24"/>
                <w:lang w:val="de-DE"/>
              </w:rPr>
              <w:t xml:space="preserve">They taught me everything about the environment. </w:t>
            </w:r>
            <w:r>
              <w:rPr>
                <w:rStyle w:val="None"/>
                <w:sz w:val="24"/>
                <w:szCs w:val="24"/>
              </w:rPr>
              <w:t xml:space="preserve">Those are the deep lessons that I learned from Indigenous people. And I’ve always been grateful. You know you’d think after everything that’s been done to Indigenous </w:t>
            </w:r>
            <w:proofErr w:type="gramStart"/>
            <w:r>
              <w:rPr>
                <w:rStyle w:val="None"/>
                <w:sz w:val="24"/>
                <w:szCs w:val="24"/>
              </w:rPr>
              <w:t>people,</w:t>
            </w:r>
            <w:proofErr w:type="gramEnd"/>
            <w:r>
              <w:rPr>
                <w:rStyle w:val="None"/>
                <w:sz w:val="24"/>
                <w:szCs w:val="24"/>
              </w:rPr>
              <w:t xml:space="preserve"> they would be very wary about talking to anybody about anything. But they say </w:t>
            </w:r>
            <w:proofErr w:type="gramStart"/>
            <w:r>
              <w:rPr>
                <w:rStyle w:val="None"/>
                <w:sz w:val="24"/>
                <w:szCs w:val="24"/>
              </w:rPr>
              <w:t>over and over again</w:t>
            </w:r>
            <w:proofErr w:type="gramEnd"/>
            <w:r>
              <w:rPr>
                <w:rStyle w:val="None"/>
                <w:sz w:val="24"/>
                <w:szCs w:val="24"/>
              </w:rPr>
              <w:t xml:space="preserve">, “We’re all in the same canoe. We’ve </w:t>
            </w:r>
            <w:proofErr w:type="spellStart"/>
            <w:r>
              <w:rPr>
                <w:rStyle w:val="None"/>
                <w:sz w:val="24"/>
                <w:szCs w:val="24"/>
              </w:rPr>
              <w:t>gotta</w:t>
            </w:r>
            <w:proofErr w:type="spellEnd"/>
            <w:r>
              <w:rPr>
                <w:rStyle w:val="None"/>
                <w:sz w:val="24"/>
                <w:szCs w:val="24"/>
              </w:rPr>
              <w:t xml:space="preserve"> be paddling together, not clashing with each other.” </w:t>
            </w:r>
            <w:r>
              <w:rPr>
                <w:rStyle w:val="None"/>
                <w:sz w:val="24"/>
                <w:szCs w:val="24"/>
                <w:lang w:val="de-DE"/>
              </w:rPr>
              <w:t>The generosity that I’ve experienced has been overwhelming.</w:t>
            </w:r>
          </w:p>
        </w:tc>
      </w:tr>
      <w:tr w:rsidR="000D18AD" w14:paraId="531EEA6B" w14:textId="77777777" w:rsidTr="00C0464E">
        <w:trPr>
          <w:trHeight w:val="1467"/>
        </w:trPr>
        <w:tc>
          <w:tcPr>
            <w:tcW w:w="992"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66" w14:textId="77777777" w:rsidR="000D18AD" w:rsidRDefault="00C0464E">
            <w:pPr>
              <w:pStyle w:val="BodyA"/>
              <w:spacing w:before="120" w:after="120"/>
            </w:pPr>
            <w:r>
              <w:rPr>
                <w:rStyle w:val="None"/>
                <w:b/>
                <w:bCs/>
                <w:sz w:val="24"/>
                <w:szCs w:val="24"/>
              </w:rPr>
              <w:t xml:space="preserve">Date </w:t>
            </w:r>
          </w:p>
        </w:tc>
        <w:tc>
          <w:tcPr>
            <w:tcW w:w="2411"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67" w14:textId="77777777" w:rsidR="000D18AD" w:rsidRDefault="00C0464E">
            <w:pPr>
              <w:pStyle w:val="BodyA"/>
              <w:spacing w:before="120" w:after="120"/>
              <w:rPr>
                <w:rStyle w:val="None"/>
                <w:sz w:val="24"/>
                <w:szCs w:val="24"/>
              </w:rPr>
            </w:pPr>
            <w:r>
              <w:rPr>
                <w:rStyle w:val="None"/>
                <w:sz w:val="24"/>
                <w:szCs w:val="24"/>
                <w:lang w:val="de-DE"/>
              </w:rPr>
              <w:t>12/3/20</w:t>
            </w:r>
          </w:p>
          <w:p w14:paraId="531EEA68" w14:textId="77777777" w:rsidR="000D18AD" w:rsidRDefault="00C0464E">
            <w:pPr>
              <w:pStyle w:val="BodyA"/>
              <w:spacing w:before="120" w:after="120"/>
            </w:pPr>
            <w:r>
              <w:rPr>
                <w:rStyle w:val="None"/>
                <w:sz w:val="24"/>
                <w:szCs w:val="24"/>
              </w:rPr>
              <w:t xml:space="preserve">Accessed </w:t>
            </w:r>
            <w:r>
              <w:rPr>
                <w:rStyle w:val="None"/>
                <w:sz w:val="24"/>
                <w:szCs w:val="24"/>
                <w:lang w:val="de-DE"/>
              </w:rPr>
              <w:t>1</w:t>
            </w:r>
            <w:r>
              <w:rPr>
                <w:rStyle w:val="None"/>
                <w:sz w:val="24"/>
                <w:szCs w:val="24"/>
              </w:rPr>
              <w:t xml:space="preserve"> </w:t>
            </w:r>
            <w:r>
              <w:rPr>
                <w:rStyle w:val="None"/>
                <w:sz w:val="24"/>
                <w:szCs w:val="24"/>
                <w:lang w:val="de-DE"/>
              </w:rPr>
              <w:t>Apr</w:t>
            </w:r>
            <w:r>
              <w:rPr>
                <w:rStyle w:val="None"/>
                <w:sz w:val="24"/>
                <w:szCs w:val="24"/>
              </w:rPr>
              <w:t>. 2021</w:t>
            </w:r>
          </w:p>
        </w:tc>
        <w:tc>
          <w:tcPr>
            <w:tcW w:w="113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69" w14:textId="77777777" w:rsidR="000D18AD" w:rsidRDefault="00C0464E">
            <w:pPr>
              <w:pStyle w:val="BodyA"/>
              <w:spacing w:before="120" w:after="120"/>
            </w:pPr>
            <w:r>
              <w:rPr>
                <w:rStyle w:val="None"/>
                <w:b/>
                <w:bCs/>
                <w:sz w:val="24"/>
                <w:szCs w:val="24"/>
              </w:rPr>
              <w:t>Source</w:t>
            </w:r>
          </w:p>
        </w:tc>
        <w:tc>
          <w:tcPr>
            <w:tcW w:w="6025"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6A" w14:textId="77777777" w:rsidR="000D18AD" w:rsidRDefault="00C0464E">
            <w:pPr>
              <w:pStyle w:val="BodyA"/>
              <w:spacing w:before="120" w:after="120"/>
            </w:pPr>
            <w:r>
              <w:rPr>
                <w:rStyle w:val="None"/>
                <w:sz w:val="24"/>
                <w:szCs w:val="24"/>
              </w:rPr>
              <w:t>CBC on YouTube (</w:t>
            </w:r>
            <w:hyperlink r:id="rId8" w:history="1">
              <w:r>
                <w:rPr>
                  <w:rStyle w:val="Hyperlink1"/>
                </w:rPr>
                <w:t>https://www.youtube.com/watch?v=bOnUW-3EQ2w</w:t>
              </w:r>
            </w:hyperlink>
            <w:r>
              <w:rPr>
                <w:rStyle w:val="None"/>
              </w:rPr>
              <w:t>)</w:t>
            </w:r>
            <w:r>
              <w:rPr>
                <w:rStyle w:val="None"/>
                <w:sz w:val="24"/>
                <w:szCs w:val="24"/>
              </w:rPr>
              <w:t xml:space="preserve">, min. 27:13 - 28:15, 28:44 - 29:05, 54:58 - 55:52; close captioning available. </w:t>
            </w:r>
          </w:p>
        </w:tc>
      </w:tr>
    </w:tbl>
    <w:p w14:paraId="531EEA6C" w14:textId="77777777" w:rsidR="000D18AD" w:rsidRDefault="000D18AD">
      <w:pPr>
        <w:pStyle w:val="BodyA"/>
        <w:widowControl w:val="0"/>
        <w:ind w:left="108" w:hanging="108"/>
        <w:rPr>
          <w:rStyle w:val="None"/>
          <w:sz w:val="24"/>
          <w:szCs w:val="24"/>
        </w:rPr>
      </w:pPr>
    </w:p>
    <w:p w14:paraId="531EEA6D" w14:textId="77777777" w:rsidR="000D18AD" w:rsidRDefault="000D18AD">
      <w:pPr>
        <w:pStyle w:val="BodyA"/>
        <w:widowControl w:val="0"/>
      </w:pPr>
    </w:p>
    <w:p w14:paraId="531EEA6E" w14:textId="77777777" w:rsidR="000D18AD" w:rsidRDefault="000D18AD">
      <w:pPr>
        <w:pStyle w:val="BodyA"/>
        <w:widowControl w:val="0"/>
      </w:pPr>
    </w:p>
    <w:tbl>
      <w:tblPr>
        <w:tblW w:w="10562" w:type="dxa"/>
        <w:tblInd w:w="-24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850"/>
        <w:gridCol w:w="2694"/>
        <w:gridCol w:w="993"/>
        <w:gridCol w:w="4439"/>
        <w:gridCol w:w="1586"/>
      </w:tblGrid>
      <w:tr w:rsidR="000D18AD" w14:paraId="531EEA71" w14:textId="77777777" w:rsidTr="00C0464E">
        <w:trPr>
          <w:trHeight w:val="272"/>
        </w:trPr>
        <w:tc>
          <w:tcPr>
            <w:tcW w:w="8976"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6F" w14:textId="77777777" w:rsidR="000D18AD" w:rsidRDefault="00C0464E">
            <w:pPr>
              <w:pStyle w:val="BodyA"/>
              <w:spacing w:before="120" w:after="120"/>
            </w:pPr>
            <w:r>
              <w:rPr>
                <w:rStyle w:val="None"/>
                <w:b/>
                <w:bCs/>
                <w:sz w:val="24"/>
                <w:szCs w:val="24"/>
              </w:rPr>
              <w:t>DS 3</w:t>
            </w:r>
            <w:r>
              <w:rPr>
                <w:rStyle w:val="None"/>
                <w:b/>
                <w:bCs/>
                <w:i/>
                <w:iCs/>
                <w:sz w:val="24"/>
                <w:szCs w:val="24"/>
              </w:rPr>
              <w:t>.  David Suzuki Discusses “Rebellion” with The Journal</w:t>
            </w:r>
          </w:p>
        </w:tc>
        <w:tc>
          <w:tcPr>
            <w:tcW w:w="1586"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531EEA70" w14:textId="77777777" w:rsidR="000D18AD" w:rsidRDefault="00C0464E">
            <w:pPr>
              <w:pStyle w:val="BodyA"/>
              <w:spacing w:before="120" w:after="120"/>
            </w:pPr>
            <w:r>
              <w:rPr>
                <w:rStyle w:val="None"/>
                <w:sz w:val="24"/>
                <w:szCs w:val="24"/>
              </w:rPr>
              <w:t xml:space="preserve"> </w:t>
            </w:r>
          </w:p>
        </w:tc>
      </w:tr>
      <w:tr w:rsidR="000D18AD" w14:paraId="531EEA73" w14:textId="77777777" w:rsidTr="00C0464E">
        <w:trPr>
          <w:trHeight w:val="1469"/>
        </w:trPr>
        <w:tc>
          <w:tcPr>
            <w:tcW w:w="10562"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72" w14:textId="05061FE2" w:rsidR="000D18AD" w:rsidRDefault="00C0464E">
            <w:pPr>
              <w:pStyle w:val="BodyA"/>
            </w:pPr>
            <w:r>
              <w:rPr>
                <w:rStyle w:val="None"/>
                <w:sz w:val="24"/>
                <w:szCs w:val="24"/>
              </w:rPr>
              <w:t xml:space="preserve">You can destroy the </w:t>
            </w:r>
            <w:r w:rsidR="00A73BF2">
              <w:rPr>
                <w:rStyle w:val="None"/>
                <w:sz w:val="24"/>
                <w:szCs w:val="24"/>
              </w:rPr>
              <w:t>atmosphere</w:t>
            </w:r>
            <w:r>
              <w:rPr>
                <w:rStyle w:val="None"/>
                <w:sz w:val="24"/>
                <w:szCs w:val="24"/>
              </w:rPr>
              <w:t xml:space="preserve"> that gives us weather, climate, the seasons, air to breathe. You can </w:t>
            </w:r>
            <w:r w:rsidR="00A73BF2">
              <w:rPr>
                <w:rStyle w:val="None"/>
                <w:sz w:val="24"/>
                <w:szCs w:val="24"/>
              </w:rPr>
              <w:t>destroy</w:t>
            </w:r>
            <w:r>
              <w:rPr>
                <w:rStyle w:val="None"/>
                <w:sz w:val="24"/>
                <w:szCs w:val="24"/>
              </w:rPr>
              <w:t xml:space="preserve"> that </w:t>
            </w:r>
            <w:proofErr w:type="gramStart"/>
            <w:r>
              <w:rPr>
                <w:rStyle w:val="None"/>
                <w:sz w:val="24"/>
                <w:szCs w:val="24"/>
              </w:rPr>
              <w:t>in order to</w:t>
            </w:r>
            <w:proofErr w:type="gramEnd"/>
            <w:r>
              <w:rPr>
                <w:rStyle w:val="None"/>
                <w:sz w:val="24"/>
                <w:szCs w:val="24"/>
              </w:rPr>
              <w:t xml:space="preserve"> protect the economy? Like what the hell is going on? The economy has become the issue that we’re bowing down before, and so long as we do that, we’re </w:t>
            </w:r>
            <w:proofErr w:type="spellStart"/>
            <w:r>
              <w:rPr>
                <w:rStyle w:val="None"/>
                <w:sz w:val="24"/>
                <w:szCs w:val="24"/>
              </w:rPr>
              <w:t>gonna</w:t>
            </w:r>
            <w:proofErr w:type="spellEnd"/>
            <w:r>
              <w:rPr>
                <w:rStyle w:val="None"/>
                <w:sz w:val="24"/>
                <w:szCs w:val="24"/>
              </w:rPr>
              <w:t xml:space="preserve"> continue to get the fossil fuel industry doing what it’s done now for over 40 years.</w:t>
            </w:r>
          </w:p>
        </w:tc>
      </w:tr>
      <w:tr w:rsidR="000D18AD" w14:paraId="531EEA79" w14:textId="77777777" w:rsidTr="00C0464E">
        <w:trPr>
          <w:trHeight w:val="1167"/>
        </w:trPr>
        <w:tc>
          <w:tcPr>
            <w:tcW w:w="850"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74" w14:textId="77777777" w:rsidR="000D18AD" w:rsidRDefault="00C0464E">
            <w:pPr>
              <w:pStyle w:val="BodyA"/>
              <w:spacing w:before="120" w:after="120"/>
            </w:pPr>
            <w:r>
              <w:rPr>
                <w:rStyle w:val="None"/>
                <w:b/>
                <w:bCs/>
                <w:sz w:val="24"/>
                <w:szCs w:val="24"/>
              </w:rPr>
              <w:t xml:space="preserve">Date </w:t>
            </w:r>
          </w:p>
        </w:tc>
        <w:tc>
          <w:tcPr>
            <w:tcW w:w="2694"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75" w14:textId="77777777" w:rsidR="000D18AD" w:rsidRDefault="00C0464E">
            <w:pPr>
              <w:pStyle w:val="BodyA"/>
              <w:spacing w:before="120" w:after="120"/>
              <w:rPr>
                <w:rStyle w:val="None"/>
                <w:sz w:val="24"/>
                <w:szCs w:val="24"/>
              </w:rPr>
            </w:pPr>
            <w:r>
              <w:rPr>
                <w:rStyle w:val="None"/>
                <w:sz w:val="24"/>
                <w:szCs w:val="24"/>
                <w:lang w:val="de-DE"/>
              </w:rPr>
              <w:t>26</w:t>
            </w:r>
            <w:r>
              <w:rPr>
                <w:rStyle w:val="None"/>
                <w:sz w:val="24"/>
                <w:szCs w:val="24"/>
              </w:rPr>
              <w:t>/</w:t>
            </w:r>
            <w:r>
              <w:rPr>
                <w:rStyle w:val="None"/>
                <w:sz w:val="24"/>
                <w:szCs w:val="24"/>
                <w:lang w:val="de-DE"/>
              </w:rPr>
              <w:t>11</w:t>
            </w:r>
            <w:r>
              <w:rPr>
                <w:rStyle w:val="None"/>
                <w:sz w:val="24"/>
                <w:szCs w:val="24"/>
              </w:rPr>
              <w:t>/20</w:t>
            </w:r>
          </w:p>
          <w:p w14:paraId="531EEA76" w14:textId="77777777" w:rsidR="000D18AD" w:rsidRDefault="00C0464E">
            <w:pPr>
              <w:pStyle w:val="BodyA"/>
              <w:spacing w:before="120" w:after="120"/>
            </w:pPr>
            <w:r>
              <w:rPr>
                <w:rStyle w:val="None"/>
                <w:sz w:val="24"/>
                <w:szCs w:val="24"/>
              </w:rPr>
              <w:t xml:space="preserve">Accessed </w:t>
            </w:r>
            <w:r>
              <w:rPr>
                <w:rStyle w:val="None"/>
                <w:sz w:val="24"/>
                <w:szCs w:val="24"/>
                <w:lang w:val="de-DE"/>
              </w:rPr>
              <w:t>1</w:t>
            </w:r>
            <w:r>
              <w:rPr>
                <w:rStyle w:val="None"/>
                <w:sz w:val="24"/>
                <w:szCs w:val="24"/>
              </w:rPr>
              <w:t xml:space="preserve"> </w:t>
            </w:r>
            <w:r>
              <w:rPr>
                <w:rStyle w:val="None"/>
                <w:sz w:val="24"/>
                <w:szCs w:val="24"/>
                <w:lang w:val="de-DE"/>
              </w:rPr>
              <w:t>Apr</w:t>
            </w:r>
            <w:r>
              <w:rPr>
                <w:rStyle w:val="None"/>
                <w:sz w:val="24"/>
                <w:szCs w:val="24"/>
              </w:rPr>
              <w:t>. 2021</w:t>
            </w:r>
          </w:p>
        </w:tc>
        <w:tc>
          <w:tcPr>
            <w:tcW w:w="993" w:type="dxa"/>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77" w14:textId="77777777" w:rsidR="000D18AD" w:rsidRDefault="00C0464E">
            <w:pPr>
              <w:pStyle w:val="BodyA"/>
              <w:spacing w:before="120" w:after="120"/>
            </w:pPr>
            <w:r>
              <w:rPr>
                <w:rStyle w:val="None"/>
                <w:b/>
                <w:bCs/>
                <w:sz w:val="24"/>
                <w:szCs w:val="24"/>
              </w:rPr>
              <w:t>Source</w:t>
            </w:r>
          </w:p>
        </w:tc>
        <w:tc>
          <w:tcPr>
            <w:tcW w:w="6025" w:type="dxa"/>
            <w:gridSpan w:val="2"/>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78" w14:textId="77777777" w:rsidR="000D18AD" w:rsidRDefault="00C0464E">
            <w:pPr>
              <w:pStyle w:val="BodyA"/>
              <w:spacing w:before="120" w:after="120"/>
            </w:pPr>
            <w:r>
              <w:rPr>
                <w:rStyle w:val="None"/>
                <w:sz w:val="24"/>
                <w:szCs w:val="24"/>
              </w:rPr>
              <w:t>The Queen’s Journal on YouTube (</w:t>
            </w:r>
            <w:hyperlink r:id="rId9" w:history="1">
              <w:r>
                <w:rPr>
                  <w:rStyle w:val="Hyperlink1"/>
                </w:rPr>
                <w:t>https://www.youtube.com/watch?v=eNh_DaPoiR0</w:t>
              </w:r>
            </w:hyperlink>
            <w:r>
              <w:rPr>
                <w:rStyle w:val="None"/>
                <w:sz w:val="24"/>
                <w:szCs w:val="24"/>
              </w:rPr>
              <w:t xml:space="preserve">), min. 2:58 - 3:23; close captioning available. </w:t>
            </w:r>
          </w:p>
        </w:tc>
      </w:tr>
    </w:tbl>
    <w:p w14:paraId="531EEA7A" w14:textId="77777777" w:rsidR="000D18AD" w:rsidRDefault="000D18AD">
      <w:pPr>
        <w:pStyle w:val="BodyA"/>
        <w:widowControl w:val="0"/>
        <w:ind w:left="108" w:hanging="108"/>
      </w:pPr>
    </w:p>
    <w:p w14:paraId="531EEA7B" w14:textId="77777777" w:rsidR="000D18AD" w:rsidRDefault="000D18AD">
      <w:pPr>
        <w:pStyle w:val="BodyA"/>
        <w:widowControl w:val="0"/>
      </w:pPr>
    </w:p>
    <w:p w14:paraId="531EEA7C" w14:textId="77777777" w:rsidR="000D18AD" w:rsidRDefault="000D18AD">
      <w:pPr>
        <w:pStyle w:val="BodyA"/>
        <w:rPr>
          <w:rStyle w:val="None"/>
          <w:color w:val="FF0000"/>
          <w:u w:color="FF0000"/>
        </w:rPr>
      </w:pPr>
    </w:p>
    <w:tbl>
      <w:tblPr>
        <w:tblW w:w="10632" w:type="dxa"/>
        <w:tblInd w:w="-28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CEACA"/>
        <w:tblLayout w:type="fixed"/>
        <w:tblLook w:val="04A0" w:firstRow="1" w:lastRow="0" w:firstColumn="1" w:lastColumn="0" w:noHBand="0" w:noVBand="1"/>
      </w:tblPr>
      <w:tblGrid>
        <w:gridCol w:w="1842"/>
        <w:gridCol w:w="2836"/>
        <w:gridCol w:w="1134"/>
        <w:gridCol w:w="3589"/>
        <w:gridCol w:w="1231"/>
      </w:tblGrid>
      <w:tr w:rsidR="000D18AD" w14:paraId="531EEA7F" w14:textId="77777777" w:rsidTr="00BA527F">
        <w:trPr>
          <w:trHeight w:val="562"/>
        </w:trPr>
        <w:tc>
          <w:tcPr>
            <w:tcW w:w="9401" w:type="dxa"/>
            <w:gridSpan w:val="4"/>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531EEA7D" w14:textId="77777777" w:rsidR="000D18AD" w:rsidRDefault="00C0464E">
            <w:pPr>
              <w:pStyle w:val="BodyA"/>
              <w:spacing w:before="120" w:after="120"/>
            </w:pPr>
            <w:r>
              <w:rPr>
                <w:rStyle w:val="None"/>
                <w:b/>
                <w:bCs/>
                <w:sz w:val="24"/>
                <w:szCs w:val="24"/>
              </w:rPr>
              <w:t>DS 4</w:t>
            </w:r>
            <w:r>
              <w:rPr>
                <w:rStyle w:val="None"/>
                <w:b/>
                <w:bCs/>
                <w:i/>
                <w:iCs/>
                <w:sz w:val="24"/>
                <w:szCs w:val="24"/>
              </w:rPr>
              <w:t>.  Congress 2019 - Big Thinking - David Suzuki and Ian Mauro - Beyond Climate</w:t>
            </w:r>
          </w:p>
        </w:tc>
        <w:tc>
          <w:tcPr>
            <w:tcW w:w="1231" w:type="dxa"/>
            <w:tcBorders>
              <w:top w:val="nil"/>
              <w:left w:val="single" w:sz="4" w:space="0" w:color="98C723"/>
              <w:bottom w:val="single" w:sz="4" w:space="0" w:color="98C723"/>
              <w:right w:val="nil"/>
            </w:tcBorders>
            <w:shd w:val="clear" w:color="auto" w:fill="auto"/>
            <w:tcMar>
              <w:top w:w="80" w:type="dxa"/>
              <w:left w:w="80" w:type="dxa"/>
              <w:bottom w:w="80" w:type="dxa"/>
              <w:right w:w="80" w:type="dxa"/>
            </w:tcMar>
          </w:tcPr>
          <w:p w14:paraId="531EEA7E" w14:textId="77777777" w:rsidR="000D18AD" w:rsidRDefault="00C0464E">
            <w:pPr>
              <w:pStyle w:val="BodyA"/>
              <w:spacing w:before="120" w:after="120"/>
            </w:pPr>
            <w:r>
              <w:rPr>
                <w:rStyle w:val="None"/>
                <w:sz w:val="24"/>
                <w:szCs w:val="24"/>
              </w:rPr>
              <w:t xml:space="preserve"> </w:t>
            </w:r>
          </w:p>
        </w:tc>
      </w:tr>
      <w:tr w:rsidR="00C0464E" w14:paraId="2B66D214" w14:textId="77777777" w:rsidTr="00BA527F">
        <w:trPr>
          <w:trHeight w:val="562"/>
        </w:trPr>
        <w:tc>
          <w:tcPr>
            <w:tcW w:w="10632" w:type="dxa"/>
            <w:gridSpan w:val="5"/>
            <w:tcBorders>
              <w:top w:val="single" w:sz="4" w:space="0" w:color="98C723"/>
              <w:left w:val="single" w:sz="4" w:space="0" w:color="98C723"/>
              <w:bottom w:val="single" w:sz="4" w:space="0" w:color="98C723"/>
              <w:right w:val="single" w:sz="4" w:space="0" w:color="98C723"/>
            </w:tcBorders>
            <w:shd w:val="clear" w:color="auto" w:fill="FFFFFF"/>
            <w:tcMar>
              <w:top w:w="80" w:type="dxa"/>
              <w:left w:w="80" w:type="dxa"/>
              <w:bottom w:w="80" w:type="dxa"/>
              <w:right w:w="80" w:type="dxa"/>
            </w:tcMar>
          </w:tcPr>
          <w:p w14:paraId="6BD7B2A1" w14:textId="77777777" w:rsidR="00C0464E" w:rsidRPr="00C0464E" w:rsidRDefault="00C0464E" w:rsidP="00C0464E">
            <w:pPr>
              <w:pStyle w:val="BodyA"/>
              <w:spacing w:before="120" w:after="120"/>
              <w:rPr>
                <w:rStyle w:val="None"/>
                <w:sz w:val="24"/>
                <w:szCs w:val="24"/>
              </w:rPr>
            </w:pPr>
            <w:r w:rsidRPr="00C0464E">
              <w:rPr>
                <w:rStyle w:val="None"/>
                <w:sz w:val="24"/>
                <w:szCs w:val="24"/>
              </w:rPr>
              <w:t xml:space="preserve">For 95% of human </w:t>
            </w:r>
            <w:proofErr w:type="gramStart"/>
            <w:r w:rsidRPr="00C0464E">
              <w:rPr>
                <w:rStyle w:val="None"/>
                <w:sz w:val="24"/>
                <w:szCs w:val="24"/>
              </w:rPr>
              <w:t>existence</w:t>
            </w:r>
            <w:proofErr w:type="gramEnd"/>
            <w:r w:rsidRPr="00C0464E">
              <w:rPr>
                <w:rStyle w:val="None"/>
                <w:sz w:val="24"/>
                <w:szCs w:val="24"/>
              </w:rPr>
              <w:t xml:space="preserve"> we were nomadic hunter-gatherers. When you’re carrying </w:t>
            </w:r>
            <w:proofErr w:type="gramStart"/>
            <w:r w:rsidRPr="00C0464E">
              <w:rPr>
                <w:rStyle w:val="None"/>
                <w:sz w:val="24"/>
                <w:szCs w:val="24"/>
              </w:rPr>
              <w:t>everything</w:t>
            </w:r>
            <w:proofErr w:type="gramEnd"/>
            <w:r w:rsidRPr="00C0464E">
              <w:rPr>
                <w:rStyle w:val="None"/>
                <w:sz w:val="24"/>
                <w:szCs w:val="24"/>
              </w:rPr>
              <w:t xml:space="preserve"> you own on your back following plants and animals through the seasons, you know very well you’re utterly embedded in and dependent on Nature. </w:t>
            </w:r>
          </w:p>
          <w:p w14:paraId="4CECBEDA" w14:textId="77777777" w:rsidR="00C0464E" w:rsidRPr="00C0464E" w:rsidRDefault="00C0464E" w:rsidP="00C0464E">
            <w:pPr>
              <w:pStyle w:val="BodyA"/>
              <w:spacing w:before="120" w:after="120"/>
              <w:rPr>
                <w:rStyle w:val="None"/>
                <w:sz w:val="24"/>
                <w:szCs w:val="24"/>
              </w:rPr>
            </w:pPr>
          </w:p>
          <w:p w14:paraId="31628E7B" w14:textId="77777777" w:rsidR="00C0464E" w:rsidRPr="00C0464E" w:rsidRDefault="00C0464E" w:rsidP="00C0464E">
            <w:pPr>
              <w:pStyle w:val="BodyA"/>
              <w:spacing w:before="120" w:after="120"/>
              <w:rPr>
                <w:rStyle w:val="None"/>
                <w:sz w:val="24"/>
                <w:szCs w:val="24"/>
              </w:rPr>
            </w:pPr>
            <w:r w:rsidRPr="00C0464E">
              <w:rPr>
                <w:rStyle w:val="None"/>
                <w:sz w:val="24"/>
                <w:szCs w:val="24"/>
              </w:rPr>
              <w:t xml:space="preserve">[…] I used to say that I feel like we’re in a car heading at a brick wall at a hundred miles an hour, and everybody in the car is arguing about where they </w:t>
            </w:r>
            <w:proofErr w:type="spellStart"/>
            <w:r w:rsidRPr="00C0464E">
              <w:rPr>
                <w:rStyle w:val="None"/>
                <w:sz w:val="24"/>
                <w:szCs w:val="24"/>
              </w:rPr>
              <w:t>wanna</w:t>
            </w:r>
            <w:proofErr w:type="spellEnd"/>
            <w:r w:rsidRPr="00C0464E">
              <w:rPr>
                <w:rStyle w:val="None"/>
                <w:sz w:val="24"/>
                <w:szCs w:val="24"/>
              </w:rPr>
              <w:t xml:space="preserve"> sit. You know, someone’s </w:t>
            </w:r>
            <w:proofErr w:type="spellStart"/>
            <w:r w:rsidRPr="00C0464E">
              <w:rPr>
                <w:rStyle w:val="None"/>
                <w:sz w:val="24"/>
                <w:szCs w:val="24"/>
              </w:rPr>
              <w:t>gotta</w:t>
            </w:r>
            <w:proofErr w:type="spellEnd"/>
            <w:r w:rsidRPr="00C0464E">
              <w:rPr>
                <w:rStyle w:val="None"/>
                <w:sz w:val="24"/>
                <w:szCs w:val="24"/>
              </w:rPr>
              <w:t xml:space="preserve"> say, “Put the brakes on and turn the wheel,” but those of us that have been saying that are locked in the car, so nobody pays attention. I don’t use that metaphor anymore. I use the metaphor of Roadrunner. Roadrunner is being chased down the road by Wile E. Coyote, and of course, he comes to the edge of the cliff and the Roadrunner turns ninety degrees, but Wile E. Coyote has too much momentum and goes right over, and there’s that moment when he’s poised there, when he suddenly realizes, oh my God, and then down he goes. That’s where we are. We’re over the edge of the cliff now. But that’s not an excuse to say it’s too late. I think it makes a difference whether you fall five feet or five hundred feet. And that’s what we can do now. It doesn’t make any sense to say it’s too late, let’s keep burning the coal and the frack gas and all that stuff. It doesn’t make any </w:t>
            </w:r>
            <w:proofErr w:type="gramStart"/>
            <w:r w:rsidRPr="00C0464E">
              <w:rPr>
                <w:rStyle w:val="None"/>
                <w:sz w:val="24"/>
                <w:szCs w:val="24"/>
              </w:rPr>
              <w:t>sense, because</w:t>
            </w:r>
            <w:proofErr w:type="gramEnd"/>
            <w:r w:rsidRPr="00C0464E">
              <w:rPr>
                <w:rStyle w:val="None"/>
                <w:sz w:val="24"/>
                <w:szCs w:val="24"/>
              </w:rPr>
              <w:t xml:space="preserve"> we’re just making a very uncertain future much more uncertain.</w:t>
            </w:r>
          </w:p>
          <w:p w14:paraId="2D00E3FE" w14:textId="77777777" w:rsidR="00C0464E" w:rsidRPr="00C0464E" w:rsidRDefault="00C0464E" w:rsidP="00C0464E">
            <w:pPr>
              <w:pStyle w:val="BodyA"/>
              <w:spacing w:before="120" w:after="120"/>
              <w:rPr>
                <w:rStyle w:val="None"/>
                <w:sz w:val="24"/>
                <w:szCs w:val="24"/>
              </w:rPr>
            </w:pPr>
          </w:p>
          <w:p w14:paraId="163762EA" w14:textId="77777777" w:rsidR="00C0464E" w:rsidRPr="00C0464E" w:rsidRDefault="00C0464E" w:rsidP="00C0464E">
            <w:pPr>
              <w:pStyle w:val="BodyA"/>
              <w:spacing w:before="120" w:after="120"/>
              <w:rPr>
                <w:rStyle w:val="None"/>
                <w:sz w:val="24"/>
                <w:szCs w:val="24"/>
              </w:rPr>
            </w:pPr>
            <w:r w:rsidRPr="00C0464E">
              <w:rPr>
                <w:rStyle w:val="None"/>
                <w:sz w:val="24"/>
                <w:szCs w:val="24"/>
              </w:rPr>
              <w:t xml:space="preserve">[…] On October 4th, the Soviet Union shocked the world by launching Sputnik. Now, it was a very frightening time. At that time, the Soviet Union seemed so powerful, they were rolling over Africa, making inroads in South America and Asia, and the American really scrambled, and they got their three rockets in the Army Navy and Air Force, and they launched </w:t>
            </w:r>
            <w:proofErr w:type="gramStart"/>
            <w:r w:rsidRPr="00C0464E">
              <w:rPr>
                <w:rStyle w:val="None"/>
                <w:sz w:val="24"/>
                <w:szCs w:val="24"/>
              </w:rPr>
              <w:t>their</w:t>
            </w:r>
            <w:proofErr w:type="gramEnd"/>
            <w:r w:rsidRPr="00C0464E">
              <w:rPr>
                <w:rStyle w:val="None"/>
                <w:sz w:val="24"/>
                <w:szCs w:val="24"/>
              </w:rPr>
              <w:t xml:space="preserve"> shortly after, and everyone blew up. Meanwhile, the Soviets launched the first animal in space, a dog, Laika; Yuri Gagarin, the first man in space; the first team of cosmonauts; the first </w:t>
            </w:r>
            <w:proofErr w:type="spellStart"/>
            <w:r w:rsidRPr="00C0464E">
              <w:rPr>
                <w:rStyle w:val="None"/>
                <w:sz w:val="24"/>
                <w:szCs w:val="24"/>
              </w:rPr>
              <w:t>space walk</w:t>
            </w:r>
            <w:proofErr w:type="spellEnd"/>
            <w:r w:rsidRPr="00C0464E">
              <w:rPr>
                <w:rStyle w:val="None"/>
                <w:sz w:val="24"/>
                <w:szCs w:val="24"/>
              </w:rPr>
              <w:t xml:space="preserve">; Valentina Tereshkova, the first woman. The Americans just said, “We </w:t>
            </w:r>
            <w:proofErr w:type="spellStart"/>
            <w:r w:rsidRPr="00C0464E">
              <w:rPr>
                <w:rStyle w:val="None"/>
                <w:sz w:val="24"/>
                <w:szCs w:val="24"/>
              </w:rPr>
              <w:t>gotta</w:t>
            </w:r>
            <w:proofErr w:type="spellEnd"/>
            <w:r w:rsidRPr="00C0464E">
              <w:rPr>
                <w:rStyle w:val="None"/>
                <w:sz w:val="24"/>
                <w:szCs w:val="24"/>
              </w:rPr>
              <w:t xml:space="preserve"> catch up to these guys.” They had no idea how to do it. You know, here I am, a Canadian, studying in the States. You just had to say, “I love science,” and they through money at you. It was a glorious time to be a budding scientist. And they formed NASA, they were pouring money into NSF and NIH and building science departments and universities. It was an amazing time. And then, in 1961, John F. Kennedy said, “We’re going to get astronauts to the moon and back within a decade.” Nobody knew how the hell to do it at that time. But he set a target and committed America to trying to pull that off. Nobody said, “All those </w:t>
            </w:r>
            <w:proofErr w:type="gramStart"/>
            <w:r w:rsidRPr="00C0464E">
              <w:rPr>
                <w:rStyle w:val="None"/>
                <w:sz w:val="24"/>
                <w:szCs w:val="24"/>
              </w:rPr>
              <w:t>damn</w:t>
            </w:r>
            <w:proofErr w:type="gramEnd"/>
            <w:r w:rsidRPr="00C0464E">
              <w:rPr>
                <w:rStyle w:val="None"/>
                <w:sz w:val="24"/>
                <w:szCs w:val="24"/>
              </w:rPr>
              <w:t xml:space="preserve"> Democrats are </w:t>
            </w:r>
            <w:proofErr w:type="spellStart"/>
            <w:r w:rsidRPr="00C0464E">
              <w:rPr>
                <w:rStyle w:val="None"/>
                <w:sz w:val="24"/>
                <w:szCs w:val="24"/>
              </w:rPr>
              <w:t>gonna</w:t>
            </w:r>
            <w:proofErr w:type="spellEnd"/>
            <w:r w:rsidRPr="00C0464E">
              <w:rPr>
                <w:rStyle w:val="None"/>
                <w:sz w:val="24"/>
                <w:szCs w:val="24"/>
              </w:rPr>
              <w:t xml:space="preserve"> spend us out of existence. We can’t catch up to the Soviets. It costs too much.” Everybody said, “Yes, let’s do that.” And it’s making the commitment that really matters. And what happened? Not only did they do it within less than a decade. They’re the only ones to land people on the moon and bring them back. But every year, 60 years later, when Nobel Prizes in science are announced, guess who still gets </w:t>
            </w:r>
            <w:proofErr w:type="gramStart"/>
            <w:r w:rsidRPr="00C0464E">
              <w:rPr>
                <w:rStyle w:val="None"/>
                <w:sz w:val="24"/>
                <w:szCs w:val="24"/>
              </w:rPr>
              <w:t>the majority of</w:t>
            </w:r>
            <w:proofErr w:type="gramEnd"/>
            <w:r w:rsidRPr="00C0464E">
              <w:rPr>
                <w:rStyle w:val="None"/>
                <w:sz w:val="24"/>
                <w:szCs w:val="24"/>
              </w:rPr>
              <w:t xml:space="preserve"> them. They’re American scientists or scientists studying in the States. And then, when NASA publishes every </w:t>
            </w:r>
            <w:proofErr w:type="gramStart"/>
            <w:r w:rsidRPr="00C0464E">
              <w:rPr>
                <w:rStyle w:val="None"/>
                <w:sz w:val="24"/>
                <w:szCs w:val="24"/>
              </w:rPr>
              <w:t>year</w:t>
            </w:r>
            <w:proofErr w:type="gramEnd"/>
            <w:r w:rsidRPr="00C0464E">
              <w:rPr>
                <w:rStyle w:val="None"/>
                <w:sz w:val="24"/>
                <w:szCs w:val="24"/>
              </w:rPr>
              <w:t xml:space="preserve"> a journal called Spin Off that lists hundreds of technologies and spin-off businesses that resulted from the space program. These were not the intention of getting to the moon first. They happen because of the commitment that we </w:t>
            </w:r>
            <w:proofErr w:type="spellStart"/>
            <w:r w:rsidRPr="00C0464E">
              <w:rPr>
                <w:rStyle w:val="None"/>
                <w:sz w:val="24"/>
                <w:szCs w:val="24"/>
              </w:rPr>
              <w:t>gotta</w:t>
            </w:r>
            <w:proofErr w:type="spellEnd"/>
            <w:r w:rsidRPr="00C0464E">
              <w:rPr>
                <w:rStyle w:val="None"/>
                <w:sz w:val="24"/>
                <w:szCs w:val="24"/>
              </w:rPr>
              <w:t xml:space="preserve"> beat the Russians to the moon, and now we have GPS, we have 24-hour news channels, we’ve got, well, maybe that’s not so great, but we’ve got ear thermometers and space blankets and laptop computers. And </w:t>
            </w:r>
            <w:proofErr w:type="gramStart"/>
            <w:r w:rsidRPr="00C0464E">
              <w:rPr>
                <w:rStyle w:val="None"/>
                <w:sz w:val="24"/>
                <w:szCs w:val="24"/>
              </w:rPr>
              <w:t>all of</w:t>
            </w:r>
            <w:proofErr w:type="gramEnd"/>
            <w:r w:rsidRPr="00C0464E">
              <w:rPr>
                <w:rStyle w:val="None"/>
                <w:sz w:val="24"/>
                <w:szCs w:val="24"/>
              </w:rPr>
              <w:t xml:space="preserve"> these things happened because Kennedy said, “We’ve got to beat the Russians to the moon.” And that’s the challenge now. We’ve got a real challenge, and we’ve got no choice it seems to me, but to take that challenge and commit ourselves. </w:t>
            </w:r>
            <w:r w:rsidRPr="00C0464E">
              <w:rPr>
                <w:rStyle w:val="None"/>
                <w:sz w:val="24"/>
                <w:szCs w:val="24"/>
              </w:rPr>
              <w:lastRenderedPageBreak/>
              <w:t xml:space="preserve">And I guarantee you: opportunities will fall out that we hadn’t even imagined. But you’ve got to make the commitment first. </w:t>
            </w:r>
          </w:p>
          <w:p w14:paraId="65DA641A" w14:textId="77777777" w:rsidR="00C0464E" w:rsidRPr="00C0464E" w:rsidRDefault="00C0464E" w:rsidP="00C0464E">
            <w:pPr>
              <w:pStyle w:val="BodyA"/>
              <w:spacing w:before="120" w:after="120"/>
              <w:rPr>
                <w:rStyle w:val="None"/>
                <w:sz w:val="24"/>
                <w:szCs w:val="24"/>
              </w:rPr>
            </w:pPr>
          </w:p>
          <w:p w14:paraId="063F2306" w14:textId="77777777" w:rsidR="00C0464E" w:rsidRPr="00C0464E" w:rsidRDefault="00C0464E" w:rsidP="00C0464E">
            <w:pPr>
              <w:pStyle w:val="BodyA"/>
              <w:spacing w:before="120" w:after="120"/>
              <w:rPr>
                <w:rStyle w:val="None"/>
                <w:sz w:val="24"/>
                <w:szCs w:val="24"/>
              </w:rPr>
            </w:pPr>
            <w:r w:rsidRPr="00C0464E">
              <w:rPr>
                <w:rStyle w:val="None"/>
                <w:sz w:val="24"/>
                <w:szCs w:val="24"/>
              </w:rPr>
              <w:t>[Question from audience]: I personally, I’m very supportive of sustainable, but these people have their livelihoods on the line, these oil workers or coal miners. And personally, I find it very difficult to advocate my stance. I find it very difficult to look an oil worker in the eye and say, “Yes, my position is that I am supporting something that would put you out of your job and put you out of your livelihood.” That’s always been something I can’t imagine doing. So, what is your solution, or what can we tell people whose lives are immediately going to be drastically changed?</w:t>
            </w:r>
          </w:p>
          <w:p w14:paraId="3F2F4E09" w14:textId="77777777" w:rsidR="00C0464E" w:rsidRPr="00C0464E" w:rsidRDefault="00C0464E" w:rsidP="00C0464E">
            <w:pPr>
              <w:pStyle w:val="BodyA"/>
              <w:spacing w:before="120" w:after="120"/>
              <w:rPr>
                <w:rStyle w:val="None"/>
                <w:sz w:val="24"/>
                <w:szCs w:val="24"/>
              </w:rPr>
            </w:pPr>
          </w:p>
          <w:p w14:paraId="4D114A93" w14:textId="14D1733C" w:rsidR="00C0464E" w:rsidRDefault="00C0464E" w:rsidP="00C0464E">
            <w:pPr>
              <w:pStyle w:val="BodyA"/>
              <w:spacing w:before="120" w:after="120"/>
              <w:rPr>
                <w:rStyle w:val="None"/>
                <w:sz w:val="24"/>
                <w:szCs w:val="24"/>
              </w:rPr>
            </w:pPr>
            <w:r w:rsidRPr="00C0464E">
              <w:rPr>
                <w:rStyle w:val="None"/>
                <w:sz w:val="24"/>
                <w:szCs w:val="24"/>
              </w:rPr>
              <w:t xml:space="preserve">David Suzuki: They’ve got to transform the way the work and, you know, I keep saying, there was a time when there was slavery in the United States, and the south argued vigorously that they couldn’t get rid of slavery; it would destroy the economy in the south. Some things you </w:t>
            </w:r>
            <w:proofErr w:type="gramStart"/>
            <w:r w:rsidRPr="00C0464E">
              <w:rPr>
                <w:rStyle w:val="None"/>
                <w:sz w:val="24"/>
                <w:szCs w:val="24"/>
              </w:rPr>
              <w:t>have to</w:t>
            </w:r>
            <w:proofErr w:type="gramEnd"/>
            <w:r w:rsidRPr="00C0464E">
              <w:rPr>
                <w:rStyle w:val="None"/>
                <w:sz w:val="24"/>
                <w:szCs w:val="24"/>
              </w:rPr>
              <w:t xml:space="preserve"> do because they have to be stopped. And that’s where we are. But we’re a society that doesn’t just cut the job off and then forget about you. We’re also a society that acts together, and we </w:t>
            </w:r>
            <w:proofErr w:type="spellStart"/>
            <w:r w:rsidRPr="00C0464E">
              <w:rPr>
                <w:rStyle w:val="None"/>
                <w:sz w:val="24"/>
                <w:szCs w:val="24"/>
              </w:rPr>
              <w:t>wanna</w:t>
            </w:r>
            <w:proofErr w:type="spellEnd"/>
            <w:r w:rsidRPr="00C0464E">
              <w:rPr>
                <w:rStyle w:val="None"/>
                <w:sz w:val="24"/>
                <w:szCs w:val="24"/>
              </w:rPr>
              <w:t xml:space="preserve"> help you make that transition if that’s possible. […] I think if you’re going to get into jobs in the economy, we’re going to lose every time. You have to start talking about, “Wait a minute now. What is it that really is at stake?” It’s the future for our children and future generations. To politicians, they don’t exist. They live within the framework between elections. But our concern is about the future and country that we’re leaving, and that’s what the discussion should always be. If you’re going to get into an economic job argument, you’re </w:t>
            </w:r>
            <w:proofErr w:type="spellStart"/>
            <w:r w:rsidRPr="00C0464E">
              <w:rPr>
                <w:rStyle w:val="None"/>
                <w:sz w:val="24"/>
                <w:szCs w:val="24"/>
              </w:rPr>
              <w:t>gonna</w:t>
            </w:r>
            <w:proofErr w:type="spellEnd"/>
            <w:r w:rsidRPr="00C0464E">
              <w:rPr>
                <w:rStyle w:val="None"/>
                <w:sz w:val="24"/>
                <w:szCs w:val="24"/>
              </w:rPr>
              <w:t xml:space="preserve"> lose every time, it seems to me.</w:t>
            </w:r>
          </w:p>
        </w:tc>
      </w:tr>
      <w:tr w:rsidR="00C0464E" w14:paraId="006B4DF2" w14:textId="77777777" w:rsidTr="00BA527F">
        <w:trPr>
          <w:trHeight w:val="562"/>
        </w:trPr>
        <w:tc>
          <w:tcPr>
            <w:tcW w:w="1842" w:type="dxa"/>
            <w:tcBorders>
              <w:top w:val="single" w:sz="4" w:space="0" w:color="98C723"/>
              <w:left w:val="single" w:sz="4" w:space="0" w:color="98C723"/>
              <w:bottom w:val="single" w:sz="4" w:space="0" w:color="98C723"/>
              <w:right w:val="single" w:sz="4" w:space="0" w:color="98C723"/>
            </w:tcBorders>
            <w:shd w:val="clear" w:color="auto" w:fill="FFFFFF" w:themeFill="background1"/>
            <w:tcMar>
              <w:top w:w="80" w:type="dxa"/>
              <w:left w:w="80" w:type="dxa"/>
              <w:bottom w:w="80" w:type="dxa"/>
              <w:right w:w="80" w:type="dxa"/>
            </w:tcMar>
          </w:tcPr>
          <w:p w14:paraId="41BAF899" w14:textId="41F059EB" w:rsidR="00C0464E" w:rsidRPr="00C0464E" w:rsidRDefault="00C0464E" w:rsidP="00C0464E">
            <w:pPr>
              <w:pStyle w:val="BodyA"/>
              <w:spacing w:before="120" w:after="120"/>
              <w:rPr>
                <w:rStyle w:val="None"/>
                <w:b/>
                <w:bCs/>
                <w:sz w:val="24"/>
                <w:szCs w:val="24"/>
              </w:rPr>
            </w:pPr>
            <w:r w:rsidRPr="00C0464E">
              <w:rPr>
                <w:rStyle w:val="None"/>
                <w:b/>
                <w:bCs/>
                <w:sz w:val="24"/>
                <w:szCs w:val="24"/>
              </w:rPr>
              <w:lastRenderedPageBreak/>
              <w:t>Date</w:t>
            </w:r>
          </w:p>
        </w:tc>
        <w:tc>
          <w:tcPr>
            <w:tcW w:w="2836" w:type="dxa"/>
            <w:tcBorders>
              <w:top w:val="single" w:sz="4" w:space="0" w:color="98C723"/>
              <w:left w:val="single" w:sz="4" w:space="0" w:color="98C723"/>
              <w:bottom w:val="single" w:sz="4" w:space="0" w:color="98C723"/>
              <w:right w:val="single" w:sz="4" w:space="0" w:color="98C723"/>
            </w:tcBorders>
            <w:shd w:val="clear" w:color="auto" w:fill="FFFFFF" w:themeFill="background1"/>
          </w:tcPr>
          <w:p w14:paraId="0DA4D0EA" w14:textId="77777777" w:rsidR="00C0464E" w:rsidRPr="00C0464E" w:rsidRDefault="00C0464E" w:rsidP="00C0464E">
            <w:pPr>
              <w:pStyle w:val="BodyA"/>
              <w:spacing w:before="120" w:after="120"/>
              <w:rPr>
                <w:rStyle w:val="None"/>
                <w:sz w:val="24"/>
                <w:szCs w:val="24"/>
              </w:rPr>
            </w:pPr>
            <w:r w:rsidRPr="00C0464E">
              <w:rPr>
                <w:rStyle w:val="None"/>
                <w:sz w:val="24"/>
                <w:szCs w:val="24"/>
              </w:rPr>
              <w:t>7/6/19</w:t>
            </w:r>
          </w:p>
          <w:p w14:paraId="3CDFE0C5" w14:textId="06EF6413" w:rsidR="00C0464E" w:rsidRPr="00C0464E" w:rsidRDefault="00C0464E" w:rsidP="00C0464E">
            <w:pPr>
              <w:pStyle w:val="BodyA"/>
              <w:spacing w:before="120" w:after="120"/>
              <w:rPr>
                <w:rStyle w:val="None"/>
                <w:sz w:val="24"/>
                <w:szCs w:val="24"/>
              </w:rPr>
            </w:pPr>
            <w:r w:rsidRPr="00C0464E">
              <w:rPr>
                <w:rStyle w:val="None"/>
                <w:sz w:val="24"/>
                <w:szCs w:val="24"/>
              </w:rPr>
              <w:t>Accessed 1 Apr. 2021</w:t>
            </w:r>
          </w:p>
        </w:tc>
        <w:tc>
          <w:tcPr>
            <w:tcW w:w="1134" w:type="dxa"/>
            <w:tcBorders>
              <w:top w:val="single" w:sz="4" w:space="0" w:color="98C723"/>
              <w:left w:val="single" w:sz="4" w:space="0" w:color="98C723"/>
              <w:bottom w:val="single" w:sz="4" w:space="0" w:color="98C723"/>
              <w:right w:val="single" w:sz="4" w:space="0" w:color="98C723"/>
            </w:tcBorders>
            <w:shd w:val="clear" w:color="auto" w:fill="FFFFFF" w:themeFill="background1"/>
          </w:tcPr>
          <w:p w14:paraId="73BEC193" w14:textId="04CE4E8F" w:rsidR="00C0464E" w:rsidRPr="00C0464E" w:rsidRDefault="00C0464E" w:rsidP="00C0464E">
            <w:pPr>
              <w:pStyle w:val="BodyA"/>
              <w:spacing w:before="120" w:after="120"/>
              <w:rPr>
                <w:rStyle w:val="None"/>
                <w:b/>
                <w:bCs/>
                <w:sz w:val="24"/>
                <w:szCs w:val="24"/>
              </w:rPr>
            </w:pPr>
            <w:r w:rsidRPr="00C0464E">
              <w:rPr>
                <w:rStyle w:val="None"/>
                <w:b/>
                <w:bCs/>
                <w:sz w:val="24"/>
                <w:szCs w:val="24"/>
              </w:rPr>
              <w:t>Source</w:t>
            </w:r>
          </w:p>
        </w:tc>
        <w:tc>
          <w:tcPr>
            <w:tcW w:w="4820" w:type="dxa"/>
            <w:gridSpan w:val="2"/>
            <w:tcBorders>
              <w:top w:val="single" w:sz="4" w:space="0" w:color="98C723"/>
              <w:left w:val="single" w:sz="4" w:space="0" w:color="98C723"/>
              <w:bottom w:val="single" w:sz="4" w:space="0" w:color="98C723"/>
              <w:right w:val="single" w:sz="4" w:space="0" w:color="98C723"/>
            </w:tcBorders>
            <w:shd w:val="clear" w:color="auto" w:fill="FFFFFF" w:themeFill="background1"/>
          </w:tcPr>
          <w:p w14:paraId="702617C8" w14:textId="5567110A" w:rsidR="00C0464E" w:rsidRPr="00C0464E" w:rsidRDefault="00C0464E" w:rsidP="00C0464E">
            <w:pPr>
              <w:pStyle w:val="BodyA"/>
              <w:spacing w:before="120" w:after="120"/>
              <w:rPr>
                <w:rStyle w:val="None"/>
                <w:sz w:val="24"/>
                <w:szCs w:val="24"/>
              </w:rPr>
            </w:pPr>
            <w:proofErr w:type="spellStart"/>
            <w:r w:rsidRPr="00C0464E">
              <w:rPr>
                <w:rStyle w:val="None"/>
                <w:sz w:val="24"/>
                <w:szCs w:val="24"/>
              </w:rPr>
              <w:t>IdeasIdees</w:t>
            </w:r>
            <w:proofErr w:type="spellEnd"/>
            <w:r w:rsidRPr="00C0464E">
              <w:rPr>
                <w:rStyle w:val="None"/>
                <w:sz w:val="24"/>
                <w:szCs w:val="24"/>
              </w:rPr>
              <w:t xml:space="preserve"> on YouTube (https://www.youtube.com/watch?v=wLq4O2i19A8), min. 21:55 - 22:12, 38:17 - 39:27, 40:25 - 43:30, 1:13:55 - 1:15:40; close captioning available.</w:t>
            </w:r>
          </w:p>
        </w:tc>
      </w:tr>
    </w:tbl>
    <w:p w14:paraId="531EEA90" w14:textId="77777777" w:rsidR="000D18AD" w:rsidRDefault="000D18AD">
      <w:pPr>
        <w:pStyle w:val="BodyA"/>
        <w:widowControl w:val="0"/>
        <w:ind w:left="108" w:hanging="108"/>
        <w:rPr>
          <w:rStyle w:val="None"/>
          <w:color w:val="FF0000"/>
          <w:u w:color="FF0000"/>
        </w:rPr>
      </w:pPr>
    </w:p>
    <w:p w14:paraId="531EEA91" w14:textId="77777777" w:rsidR="000D18AD" w:rsidRDefault="000D18AD">
      <w:pPr>
        <w:pStyle w:val="BodyA"/>
        <w:widowControl w:val="0"/>
      </w:pPr>
    </w:p>
    <w:p w14:paraId="531EEA92" w14:textId="77777777" w:rsidR="000D18AD" w:rsidRDefault="000D18AD">
      <w:pPr>
        <w:pStyle w:val="BodyA"/>
      </w:pPr>
    </w:p>
    <w:p w14:paraId="531EEA93" w14:textId="77777777" w:rsidR="000D18AD" w:rsidRDefault="00C0464E">
      <w:pPr>
        <w:pStyle w:val="BodyA"/>
      </w:pPr>
      <w:r>
        <w:rPr>
          <w:rStyle w:val="None"/>
          <w:lang w:val="de-DE"/>
        </w:rPr>
        <w:t>Collected by Daniela Ribitsch</w:t>
      </w:r>
    </w:p>
    <w:sectPr w:rsidR="000D18AD">
      <w:headerReference w:type="default" r:id="rId10"/>
      <w:footerReference w:type="default" r:id="rId11"/>
      <w:pgSz w:w="11900" w:h="16840"/>
      <w:pgMar w:top="1440" w:right="567" w:bottom="1440" w:left="34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EAA0" w14:textId="77777777" w:rsidR="007744DE" w:rsidRDefault="00C0464E">
      <w:r>
        <w:separator/>
      </w:r>
    </w:p>
  </w:endnote>
  <w:endnote w:type="continuationSeparator" w:id="0">
    <w:p w14:paraId="531EEAA2" w14:textId="77777777" w:rsidR="007744DE" w:rsidRDefault="00C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A9B" w14:textId="77777777" w:rsidR="000D18AD" w:rsidRDefault="00C0464E">
    <w:pPr>
      <w:pStyle w:val="Footer"/>
      <w:tabs>
        <w:tab w:val="clear" w:pos="9026"/>
        <w:tab w:val="right" w:pos="7911"/>
      </w:tabs>
      <w:jc w:val="right"/>
    </w:pPr>
    <w:r>
      <w:rPr>
        <w:b/>
        <w:bCs/>
        <w:i/>
        <w:iCs/>
        <w:lang w:val="de-DE"/>
      </w:rPr>
      <w:t>David Suzuki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EA9C" w14:textId="77777777" w:rsidR="007744DE" w:rsidRDefault="00C0464E">
      <w:r>
        <w:separator/>
      </w:r>
    </w:p>
  </w:footnote>
  <w:footnote w:type="continuationSeparator" w:id="0">
    <w:p w14:paraId="531EEA9E" w14:textId="77777777" w:rsidR="007744DE" w:rsidRDefault="00C0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A9A" w14:textId="77777777" w:rsidR="000D18AD" w:rsidRDefault="00C0464E">
    <w:pPr>
      <w:pStyle w:val="HeaderFooterA"/>
      <w:tabs>
        <w:tab w:val="clear" w:pos="9020"/>
        <w:tab w:val="right" w:pos="7911"/>
      </w:tabs>
    </w:pPr>
    <w:r>
      <w:rPr>
        <w:noProof/>
      </w:rPr>
      <mc:AlternateContent>
        <mc:Choice Requires="wps">
          <w:drawing>
            <wp:anchor distT="152400" distB="152400" distL="152400" distR="152400" simplePos="0" relativeHeight="251658240" behindDoc="1" locked="0" layoutInCell="1" allowOverlap="1" wp14:anchorId="531EEA9C" wp14:editId="531EEA9D">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EBF6C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EBF6C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AD"/>
    <w:rsid w:val="000D18AD"/>
    <w:rsid w:val="00141FC7"/>
    <w:rsid w:val="007744DE"/>
    <w:rsid w:val="00A73BF2"/>
    <w:rsid w:val="00BA527F"/>
    <w:rsid w:val="00C0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EA46"/>
  <w15:docId w15:val="{C1A1A660-C34F-41FE-8716-982AF5A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26CBEC"/>
      <w:u w:val="single" w:color="26CBEC"/>
      <w:lang w:val="de-DE"/>
    </w:rPr>
  </w:style>
  <w:style w:type="character" w:customStyle="1" w:styleId="Hyperlink1">
    <w:name w:val="Hyperlink.1"/>
    <w:basedOn w:val="None"/>
    <w:rPr>
      <w:rFonts w:ascii="Calibri" w:eastAsia="Calibri" w:hAnsi="Calibri" w:cs="Calibri"/>
      <w:outline w:val="0"/>
      <w:color w:val="26CBEC"/>
      <w:sz w:val="24"/>
      <w:szCs w:val="24"/>
      <w:u w:val="single" w:color="26CBEC"/>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bOnUW-3EQ2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1zst6iGsjY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eNh_DaPoiR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8C723"/>
      </a:accent1>
      <a:accent2>
        <a:srgbClr val="59B0B9"/>
      </a:accent2>
      <a:accent3>
        <a:srgbClr val="DEAE00"/>
      </a:accent3>
      <a:accent4>
        <a:srgbClr val="B77BB4"/>
      </a:accent4>
      <a:accent5>
        <a:srgbClr val="E0773C"/>
      </a:accent5>
      <a:accent6>
        <a:srgbClr val="A98D63"/>
      </a:accent6>
      <a:hlink>
        <a:srgbClr val="0000FF"/>
      </a:hlink>
      <a:folHlink>
        <a:srgbClr val="FF00FF"/>
      </a:folHlink>
    </a:clrScheme>
    <a:fontScheme name="Office Theme">
      <a:majorFont>
        <a:latin typeface="Garamond"/>
        <a:ea typeface="Garamond"/>
        <a:cs typeface="Garamond"/>
      </a:majorFont>
      <a:minorFont>
        <a:latin typeface="Garamond"/>
        <a:ea typeface="Garamond"/>
        <a:cs typeface="Garamond"/>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Arran Stibbe</cp:lastModifiedBy>
  <cp:revision>4</cp:revision>
  <dcterms:created xsi:type="dcterms:W3CDTF">2021-04-10T10:13:00Z</dcterms:created>
  <dcterms:modified xsi:type="dcterms:W3CDTF">2021-08-24T07:34:00Z</dcterms:modified>
</cp:coreProperties>
</file>